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B4F82" w14:textId="77777777" w:rsidR="002B1451" w:rsidRDefault="002B1451">
      <w:r>
        <w:rPr>
          <w:noProof/>
        </w:rPr>
        <w:drawing>
          <wp:anchor distT="0" distB="0" distL="114300" distR="114300" simplePos="0" relativeHeight="251660288" behindDoc="1" locked="0" layoutInCell="1" allowOverlap="1" wp14:anchorId="52E523E9" wp14:editId="3B9F79FC">
            <wp:simplePos x="0" y="0"/>
            <wp:positionH relativeFrom="column">
              <wp:posOffset>0</wp:posOffset>
            </wp:positionH>
            <wp:positionV relativeFrom="paragraph">
              <wp:posOffset>0</wp:posOffset>
            </wp:positionV>
            <wp:extent cx="388874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Block.png"/>
                    <pic:cNvPicPr/>
                  </pic:nvPicPr>
                  <pic:blipFill>
                    <a:blip r:embed="rId8">
                      <a:extLst>
                        <a:ext uri="{28A0092B-C50C-407E-A947-70E740481C1C}">
                          <a14:useLocalDpi xmlns:a14="http://schemas.microsoft.com/office/drawing/2010/main" val="0"/>
                        </a:ext>
                      </a:extLst>
                    </a:blip>
                    <a:stretch>
                      <a:fillRect/>
                    </a:stretch>
                  </pic:blipFill>
                  <pic:spPr>
                    <a:xfrm>
                      <a:off x="0" y="0"/>
                      <a:ext cx="3888740" cy="1828800"/>
                    </a:xfrm>
                    <a:prstGeom prst="rect">
                      <a:avLst/>
                    </a:prstGeom>
                  </pic:spPr>
                </pic:pic>
              </a:graphicData>
            </a:graphic>
            <wp14:sizeRelH relativeFrom="page">
              <wp14:pctWidth>0</wp14:pctWidth>
            </wp14:sizeRelH>
            <wp14:sizeRelV relativeFrom="page">
              <wp14:pctHeight>0</wp14:pctHeight>
            </wp14:sizeRelV>
          </wp:anchor>
        </w:drawing>
      </w:r>
    </w:p>
    <w:p w14:paraId="65F62057" w14:textId="77777777" w:rsidR="002B1451" w:rsidRDefault="002B1451"/>
    <w:p w14:paraId="2E439C06" w14:textId="77777777" w:rsidR="002B1451" w:rsidRDefault="002B1451"/>
    <w:p w14:paraId="72C553AA" w14:textId="77777777" w:rsidR="002B1451" w:rsidRDefault="002B1451"/>
    <w:p w14:paraId="17279786" w14:textId="77777777" w:rsidR="002B1451" w:rsidRDefault="002B1451"/>
    <w:p w14:paraId="64EC9F68" w14:textId="77777777" w:rsidR="002B1451" w:rsidRDefault="002B1451">
      <w:r>
        <w:rPr>
          <w:noProof/>
        </w:rPr>
        <mc:AlternateContent>
          <mc:Choice Requires="wps">
            <w:drawing>
              <wp:anchor distT="0" distB="0" distL="114300" distR="114300" simplePos="0" relativeHeight="251659264" behindDoc="0" locked="0" layoutInCell="1" allowOverlap="1" wp14:anchorId="7017984D" wp14:editId="2466836B">
                <wp:simplePos x="0" y="0"/>
                <wp:positionH relativeFrom="column">
                  <wp:posOffset>342900</wp:posOffset>
                </wp:positionH>
                <wp:positionV relativeFrom="paragraph">
                  <wp:posOffset>20320</wp:posOffset>
                </wp:positionV>
                <wp:extent cx="3429000" cy="10775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429000" cy="10775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245950" w14:textId="2B277F47" w:rsidR="00892DEB" w:rsidRPr="00EE78DB" w:rsidRDefault="00A87A44">
                            <w:pPr>
                              <w:rPr>
                                <w:rFonts w:ascii="Calibri" w:hAnsi="Calibri"/>
                                <w:b/>
                                <w:color w:val="FFFFFF"/>
                                <w:sz w:val="28"/>
                                <w:szCs w:val="28"/>
                              </w:rPr>
                            </w:pPr>
                            <w:r>
                              <w:rPr>
                                <w:rFonts w:ascii="Calibri" w:hAnsi="Calibri"/>
                                <w:b/>
                                <w:color w:val="FFFFFF"/>
                                <w:sz w:val="28"/>
                                <w:szCs w:val="28"/>
                              </w:rPr>
                              <w:t xml:space="preserve">Tool G: </w:t>
                            </w:r>
                            <w:r w:rsidR="007A7BF6">
                              <w:rPr>
                                <w:rFonts w:ascii="Calibri" w:hAnsi="Calibri"/>
                                <w:b/>
                                <w:color w:val="FFFFFF"/>
                                <w:sz w:val="28"/>
                                <w:szCs w:val="28"/>
                              </w:rPr>
                              <w:t>Sample</w:t>
                            </w:r>
                            <w:bookmarkStart w:id="0" w:name="_GoBack"/>
                            <w:bookmarkEnd w:id="0"/>
                            <w:r>
                              <w:rPr>
                                <w:rFonts w:ascii="Calibri" w:hAnsi="Calibri"/>
                                <w:b/>
                                <w:color w:val="FFFFFF"/>
                                <w:sz w:val="28"/>
                                <w:szCs w:val="28"/>
                              </w:rPr>
                              <w:t xml:space="preserve"> MOU Review Questions</w:t>
                            </w:r>
                            <w:r w:rsidR="00EE78DB" w:rsidRPr="00EE78DB">
                              <w:rPr>
                                <w:rFonts w:ascii="Calibri" w:hAnsi="Calibri"/>
                                <w:b/>
                                <w:color w:val="FFFFFF"/>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7pt;margin-top:1.6pt;width:270pt;height:8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0Ihs8CAAAR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" filled="f" stroked="f">
                <v:textbox>
                  <w:txbxContent>
                    <w:p w14:paraId="41245950" w14:textId="2B277F47" w:rsidR="00892DEB" w:rsidRPr="00EE78DB" w:rsidRDefault="00A87A44">
                      <w:pPr>
                        <w:rPr>
                          <w:rFonts w:ascii="Calibri" w:hAnsi="Calibri"/>
                          <w:b/>
                          <w:color w:val="FFFFFF"/>
                          <w:sz w:val="28"/>
                          <w:szCs w:val="28"/>
                        </w:rPr>
                      </w:pPr>
                      <w:r>
                        <w:rPr>
                          <w:rFonts w:ascii="Calibri" w:hAnsi="Calibri"/>
                          <w:b/>
                          <w:color w:val="FFFFFF"/>
                          <w:sz w:val="28"/>
                          <w:szCs w:val="28"/>
                        </w:rPr>
                        <w:t xml:space="preserve">Tool G: </w:t>
                      </w:r>
                      <w:r w:rsidR="007A7BF6">
                        <w:rPr>
                          <w:rFonts w:ascii="Calibri" w:hAnsi="Calibri"/>
                          <w:b/>
                          <w:color w:val="FFFFFF"/>
                          <w:sz w:val="28"/>
                          <w:szCs w:val="28"/>
                        </w:rPr>
                        <w:t>Sample</w:t>
                      </w:r>
                      <w:bookmarkStart w:id="1" w:name="_GoBack"/>
                      <w:bookmarkEnd w:id="1"/>
                      <w:r>
                        <w:rPr>
                          <w:rFonts w:ascii="Calibri" w:hAnsi="Calibri"/>
                          <w:b/>
                          <w:color w:val="FFFFFF"/>
                          <w:sz w:val="28"/>
                          <w:szCs w:val="28"/>
                        </w:rPr>
                        <w:t xml:space="preserve"> MOU Review Questions</w:t>
                      </w:r>
                      <w:r w:rsidR="00EE78DB" w:rsidRPr="00EE78DB">
                        <w:rPr>
                          <w:rFonts w:ascii="Calibri" w:hAnsi="Calibri"/>
                          <w:b/>
                          <w:color w:val="FFFFFF"/>
                          <w:sz w:val="28"/>
                          <w:szCs w:val="28"/>
                        </w:rPr>
                        <w:t xml:space="preserve"> </w:t>
                      </w:r>
                    </w:p>
                  </w:txbxContent>
                </v:textbox>
                <w10:wrap type="square"/>
              </v:shape>
            </w:pict>
          </mc:Fallback>
        </mc:AlternateContent>
      </w:r>
    </w:p>
    <w:p w14:paraId="64AC4DAB" w14:textId="77777777" w:rsidR="00F70987" w:rsidRDefault="00F70987"/>
    <w:p w14:paraId="412C80BF" w14:textId="77777777" w:rsidR="002B1451" w:rsidRDefault="002B1451"/>
    <w:p w14:paraId="6354013E" w14:textId="77777777" w:rsidR="002B1451" w:rsidRDefault="002B1451"/>
    <w:p w14:paraId="28C089E8" w14:textId="77777777" w:rsidR="002B1451" w:rsidRDefault="002B1451"/>
    <w:p w14:paraId="7D774FB6" w14:textId="77777777" w:rsidR="002B1451" w:rsidRDefault="002B1451"/>
    <w:p w14:paraId="6539EF6D" w14:textId="77777777" w:rsidR="002B1451" w:rsidRDefault="002B1451"/>
    <w:p w14:paraId="5357304F" w14:textId="77777777" w:rsidR="002B1451" w:rsidRDefault="002B1451"/>
    <w:p w14:paraId="0BCC5560" w14:textId="77777777" w:rsidR="00066687" w:rsidRDefault="00066687"/>
    <w:tbl>
      <w:tblPr>
        <w:tblW w:w="0" w:type="auto"/>
        <w:tblInd w:w="115" w:type="dxa"/>
        <w:tblBorders>
          <w:top w:val="single" w:sz="8" w:space="0" w:color="475A8D"/>
          <w:left w:val="single" w:sz="8" w:space="0" w:color="475A8D"/>
          <w:bottom w:val="single" w:sz="8" w:space="0" w:color="475A8D"/>
          <w:right w:val="single" w:sz="8" w:space="0" w:color="475A8D"/>
        </w:tblBorders>
        <w:tblCellMar>
          <w:left w:w="115" w:type="dxa"/>
          <w:right w:w="115" w:type="dxa"/>
        </w:tblCellMar>
        <w:tblLook w:val="04A0" w:firstRow="1" w:lastRow="0" w:firstColumn="1" w:lastColumn="0" w:noHBand="0" w:noVBand="1"/>
      </w:tblPr>
      <w:tblGrid>
        <w:gridCol w:w="2837"/>
        <w:gridCol w:w="7963"/>
      </w:tblGrid>
      <w:tr w:rsidR="00A87A44" w:rsidRPr="00357684" w14:paraId="0BDBC402" w14:textId="77777777" w:rsidTr="00A87A44">
        <w:trPr>
          <w:tblHeader/>
        </w:trPr>
        <w:tc>
          <w:tcPr>
            <w:tcW w:w="2837" w:type="dxa"/>
            <w:shd w:val="clear" w:color="auto" w:fill="1A4D7F"/>
          </w:tcPr>
          <w:p w14:paraId="7315CB66" w14:textId="77777777" w:rsidR="00A87A44" w:rsidRPr="00357684" w:rsidRDefault="00A87A44" w:rsidP="00027D67">
            <w:pPr>
              <w:rPr>
                <w:rFonts w:ascii="Calibri" w:eastAsia="MS Gothic" w:hAnsi="Calibri"/>
                <w:b/>
                <w:bCs/>
                <w:color w:val="FFFFFF"/>
                <w:sz w:val="22"/>
                <w:szCs w:val="22"/>
              </w:rPr>
            </w:pPr>
            <w:r w:rsidRPr="00357684">
              <w:rPr>
                <w:rFonts w:ascii="Calibri" w:eastAsia="MS Gothic" w:hAnsi="Calibri"/>
                <w:b/>
                <w:bCs/>
                <w:color w:val="FFFFFF"/>
                <w:sz w:val="22"/>
                <w:szCs w:val="22"/>
              </w:rPr>
              <w:t>MOU Section</w:t>
            </w:r>
          </w:p>
        </w:tc>
        <w:tc>
          <w:tcPr>
            <w:tcW w:w="7963" w:type="dxa"/>
            <w:shd w:val="clear" w:color="auto" w:fill="1A4D7F"/>
          </w:tcPr>
          <w:p w14:paraId="2628F215" w14:textId="77777777" w:rsidR="00A87A44" w:rsidRPr="00357684" w:rsidRDefault="00A87A44" w:rsidP="00027D67">
            <w:pPr>
              <w:rPr>
                <w:rFonts w:ascii="Calibri" w:eastAsia="MS Gothic" w:hAnsi="Calibri"/>
                <w:b/>
                <w:bCs/>
                <w:color w:val="FFFFFF"/>
                <w:sz w:val="22"/>
                <w:szCs w:val="22"/>
              </w:rPr>
            </w:pPr>
            <w:r w:rsidRPr="00357684">
              <w:rPr>
                <w:rFonts w:ascii="Calibri" w:eastAsia="MS Gothic" w:hAnsi="Calibri"/>
                <w:b/>
                <w:bCs/>
                <w:color w:val="FFFFFF"/>
                <w:sz w:val="22"/>
                <w:szCs w:val="22"/>
              </w:rPr>
              <w:t>Potential Questions</w:t>
            </w:r>
          </w:p>
        </w:tc>
      </w:tr>
      <w:tr w:rsidR="00A87A44" w:rsidRPr="00357684" w14:paraId="7CB9E58F" w14:textId="77777777" w:rsidTr="00A87A44">
        <w:tc>
          <w:tcPr>
            <w:tcW w:w="2837" w:type="dxa"/>
            <w:vMerge w:val="restart"/>
            <w:tcBorders>
              <w:top w:val="single" w:sz="8" w:space="0" w:color="475A8D"/>
              <w:left w:val="single" w:sz="8" w:space="0" w:color="475A8D"/>
            </w:tcBorders>
            <w:shd w:val="clear" w:color="auto" w:fill="auto"/>
          </w:tcPr>
          <w:p w14:paraId="08FB32EF" w14:textId="77777777" w:rsidR="00A87A44" w:rsidRPr="00357684" w:rsidRDefault="00A87A44" w:rsidP="00027D67">
            <w:pPr>
              <w:rPr>
                <w:rFonts w:ascii="Calibri" w:eastAsia="MS Gothic" w:hAnsi="Calibri"/>
                <w:b/>
                <w:bCs/>
                <w:sz w:val="22"/>
                <w:szCs w:val="22"/>
              </w:rPr>
            </w:pPr>
            <w:r w:rsidRPr="00357684">
              <w:rPr>
                <w:rFonts w:ascii="Calibri" w:eastAsia="MS Gothic" w:hAnsi="Calibri"/>
                <w:b/>
                <w:bCs/>
                <w:sz w:val="22"/>
                <w:szCs w:val="22"/>
              </w:rPr>
              <w:t>General Responsibilities</w:t>
            </w:r>
          </w:p>
        </w:tc>
        <w:tc>
          <w:tcPr>
            <w:tcW w:w="7963" w:type="dxa"/>
            <w:tcBorders>
              <w:top w:val="single" w:sz="8" w:space="0" w:color="475A8D"/>
              <w:bottom w:val="single" w:sz="8" w:space="0" w:color="475A8D"/>
              <w:right w:val="single" w:sz="8" w:space="0" w:color="475A8D"/>
            </w:tcBorders>
            <w:shd w:val="clear" w:color="auto" w:fill="auto"/>
          </w:tcPr>
          <w:p w14:paraId="27DDA2C3"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Where are pharmacies getting updated information</w:t>
            </w:r>
            <w:r>
              <w:rPr>
                <w:rFonts w:ascii="Calibri" w:eastAsia="MS Gothic" w:hAnsi="Calibri"/>
                <w:sz w:val="22"/>
                <w:szCs w:val="22"/>
              </w:rPr>
              <w:t>?</w:t>
            </w:r>
            <w:r w:rsidRPr="00357684">
              <w:rPr>
                <w:rFonts w:ascii="Calibri" w:eastAsia="MS Gothic" w:hAnsi="Calibri"/>
                <w:sz w:val="22"/>
                <w:szCs w:val="22"/>
              </w:rPr>
              <w:t xml:space="preserve"> </w:t>
            </w:r>
            <w:r>
              <w:rPr>
                <w:rFonts w:ascii="Calibri" w:eastAsia="MS Gothic" w:hAnsi="Calibri"/>
                <w:sz w:val="22"/>
                <w:szCs w:val="22"/>
              </w:rPr>
              <w:t>H</w:t>
            </w:r>
            <w:r w:rsidRPr="00357684">
              <w:rPr>
                <w:rFonts w:ascii="Calibri" w:eastAsia="MS Gothic" w:hAnsi="Calibri"/>
                <w:sz w:val="22"/>
                <w:szCs w:val="22"/>
              </w:rPr>
              <w:t>ow can the state pharmacy association assist in getting information to pharmacies?</w:t>
            </w:r>
          </w:p>
        </w:tc>
      </w:tr>
      <w:tr w:rsidR="00A87A44" w:rsidRPr="00357684" w14:paraId="08D1E79D" w14:textId="77777777" w:rsidTr="00A87A44">
        <w:tc>
          <w:tcPr>
            <w:tcW w:w="2837" w:type="dxa"/>
            <w:vMerge/>
            <w:tcBorders>
              <w:left w:val="single" w:sz="8" w:space="0" w:color="475A8D"/>
            </w:tcBorders>
            <w:shd w:val="clear" w:color="auto" w:fill="auto"/>
          </w:tcPr>
          <w:p w14:paraId="02A88D2C"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173C8BF5"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What information can be provided to pharmacies to assist them in proper vaccine storage, handling</w:t>
            </w:r>
            <w:r>
              <w:rPr>
                <w:rFonts w:ascii="Calibri" w:eastAsia="MS Gothic" w:hAnsi="Calibri"/>
                <w:sz w:val="22"/>
                <w:szCs w:val="22"/>
              </w:rPr>
              <w:t>,</w:t>
            </w:r>
            <w:r w:rsidRPr="00357684">
              <w:rPr>
                <w:rFonts w:ascii="Calibri" w:eastAsia="MS Gothic" w:hAnsi="Calibri"/>
                <w:sz w:val="22"/>
                <w:szCs w:val="22"/>
              </w:rPr>
              <w:t xml:space="preserve"> and temperature control?</w:t>
            </w:r>
          </w:p>
        </w:tc>
      </w:tr>
      <w:tr w:rsidR="00A87A44" w:rsidRPr="00357684" w14:paraId="210D0A72" w14:textId="77777777" w:rsidTr="00A87A44">
        <w:tc>
          <w:tcPr>
            <w:tcW w:w="2837" w:type="dxa"/>
            <w:vMerge/>
            <w:tcBorders>
              <w:left w:val="single" w:sz="8" w:space="0" w:color="475A8D"/>
            </w:tcBorders>
            <w:shd w:val="clear" w:color="auto" w:fill="auto"/>
          </w:tcPr>
          <w:p w14:paraId="77AF1F97" w14:textId="77777777" w:rsidR="00A87A44" w:rsidRPr="00357684" w:rsidRDefault="00A87A44" w:rsidP="00027D67">
            <w:pPr>
              <w:rPr>
                <w:rFonts w:ascii="Calibri" w:eastAsia="MS Gothic" w:hAnsi="Calibri"/>
                <w:b/>
                <w:bCs/>
                <w:sz w:val="22"/>
                <w:szCs w:val="22"/>
              </w:rPr>
            </w:pPr>
          </w:p>
        </w:tc>
        <w:tc>
          <w:tcPr>
            <w:tcW w:w="7963" w:type="dxa"/>
            <w:tcBorders>
              <w:top w:val="single" w:sz="8" w:space="0" w:color="475A8D"/>
              <w:bottom w:val="single" w:sz="8" w:space="0" w:color="475A8D"/>
              <w:right w:val="single" w:sz="8" w:space="0" w:color="475A8D"/>
            </w:tcBorders>
            <w:shd w:val="clear" w:color="auto" w:fill="auto"/>
          </w:tcPr>
          <w:p w14:paraId="145BCE7B"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Are pharmacists able to enroll in the state’s IIS?</w:t>
            </w:r>
          </w:p>
        </w:tc>
      </w:tr>
      <w:tr w:rsidR="00A87A44" w:rsidRPr="00357684" w14:paraId="37D58DE0" w14:textId="77777777" w:rsidTr="00A87A44">
        <w:tc>
          <w:tcPr>
            <w:tcW w:w="2837" w:type="dxa"/>
            <w:vMerge/>
            <w:tcBorders>
              <w:left w:val="single" w:sz="8" w:space="0" w:color="475A8D"/>
            </w:tcBorders>
            <w:shd w:val="clear" w:color="auto" w:fill="auto"/>
          </w:tcPr>
          <w:p w14:paraId="0C566F04"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6AED9762"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How many pharmacies are currently enrolled and able to access the state’s IIS for reporting and retrieval of information?</w:t>
            </w:r>
          </w:p>
        </w:tc>
      </w:tr>
      <w:tr w:rsidR="00A87A44" w:rsidRPr="00357684" w14:paraId="58CCB9F0" w14:textId="77777777" w:rsidTr="00A87A44">
        <w:tc>
          <w:tcPr>
            <w:tcW w:w="2837" w:type="dxa"/>
            <w:vMerge/>
            <w:tcBorders>
              <w:left w:val="single" w:sz="8" w:space="0" w:color="475A8D"/>
            </w:tcBorders>
            <w:shd w:val="clear" w:color="auto" w:fill="auto"/>
          </w:tcPr>
          <w:p w14:paraId="16B0AD35" w14:textId="77777777" w:rsidR="00A87A44" w:rsidRPr="00357684" w:rsidRDefault="00A87A44" w:rsidP="00027D67">
            <w:pPr>
              <w:rPr>
                <w:rFonts w:ascii="Calibri" w:eastAsia="MS Gothic" w:hAnsi="Calibri"/>
                <w:b/>
                <w:bCs/>
                <w:sz w:val="22"/>
                <w:szCs w:val="22"/>
              </w:rPr>
            </w:pPr>
          </w:p>
        </w:tc>
        <w:tc>
          <w:tcPr>
            <w:tcW w:w="7963" w:type="dxa"/>
            <w:tcBorders>
              <w:top w:val="single" w:sz="8" w:space="0" w:color="475A8D"/>
              <w:bottom w:val="single" w:sz="8" w:space="0" w:color="475A8D"/>
              <w:right w:val="single" w:sz="8" w:space="0" w:color="475A8D"/>
            </w:tcBorders>
            <w:shd w:val="clear" w:color="auto" w:fill="auto"/>
          </w:tcPr>
          <w:p w14:paraId="12F19423"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What will it take to get pharmacies enrolled?</w:t>
            </w:r>
          </w:p>
        </w:tc>
      </w:tr>
      <w:tr w:rsidR="00A87A44" w:rsidRPr="00357684" w14:paraId="1BCDBCB3" w14:textId="77777777" w:rsidTr="00A87A44">
        <w:tc>
          <w:tcPr>
            <w:tcW w:w="2837" w:type="dxa"/>
            <w:vMerge/>
            <w:tcBorders>
              <w:left w:val="single" w:sz="8" w:space="0" w:color="475A8D"/>
            </w:tcBorders>
            <w:shd w:val="clear" w:color="auto" w:fill="auto"/>
          </w:tcPr>
          <w:p w14:paraId="41060102"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1E6174E2"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What resources may be needed from the state to support the engagement of pharmacists/pharmacies as part of the MOU?</w:t>
            </w:r>
          </w:p>
        </w:tc>
      </w:tr>
      <w:tr w:rsidR="00A87A44" w:rsidRPr="00357684" w14:paraId="695B2AC0" w14:textId="77777777" w:rsidTr="00A87A44">
        <w:tc>
          <w:tcPr>
            <w:tcW w:w="2837" w:type="dxa"/>
            <w:vMerge/>
            <w:tcBorders>
              <w:left w:val="single" w:sz="8" w:space="0" w:color="475A8D"/>
              <w:bottom w:val="single" w:sz="8" w:space="0" w:color="475A8D"/>
            </w:tcBorders>
            <w:shd w:val="clear" w:color="auto" w:fill="auto"/>
          </w:tcPr>
          <w:p w14:paraId="3ECCD427" w14:textId="77777777" w:rsidR="00A87A44" w:rsidRPr="00357684" w:rsidRDefault="00A87A44" w:rsidP="00027D67">
            <w:pPr>
              <w:rPr>
                <w:rFonts w:ascii="Calibri" w:eastAsia="MS Gothic" w:hAnsi="Calibri"/>
                <w:b/>
                <w:bCs/>
                <w:sz w:val="22"/>
                <w:szCs w:val="22"/>
              </w:rPr>
            </w:pPr>
          </w:p>
        </w:tc>
        <w:tc>
          <w:tcPr>
            <w:tcW w:w="7963" w:type="dxa"/>
            <w:tcBorders>
              <w:top w:val="single" w:sz="8" w:space="0" w:color="475A8D"/>
              <w:bottom w:val="single" w:sz="8" w:space="0" w:color="475A8D"/>
              <w:right w:val="single" w:sz="8" w:space="0" w:color="475A8D"/>
            </w:tcBorders>
            <w:shd w:val="clear" w:color="auto" w:fill="auto"/>
          </w:tcPr>
          <w:p w14:paraId="52F3ADB0"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Do we know the patient population primarily served by each of the pharmacies? If not, how can we gather that information?</w:t>
            </w:r>
          </w:p>
        </w:tc>
      </w:tr>
      <w:tr w:rsidR="00A87A44" w:rsidRPr="00357684" w14:paraId="7909525E" w14:textId="77777777" w:rsidTr="00A87A44">
        <w:tc>
          <w:tcPr>
            <w:tcW w:w="2837" w:type="dxa"/>
            <w:vMerge w:val="restart"/>
            <w:shd w:val="clear" w:color="auto" w:fill="auto"/>
          </w:tcPr>
          <w:p w14:paraId="69840494" w14:textId="77777777" w:rsidR="00A87A44" w:rsidRPr="00357684" w:rsidRDefault="00A87A44" w:rsidP="00027D67">
            <w:pPr>
              <w:rPr>
                <w:rFonts w:ascii="Calibri" w:eastAsia="MS Gothic" w:hAnsi="Calibri"/>
                <w:b/>
                <w:bCs/>
                <w:sz w:val="22"/>
                <w:szCs w:val="22"/>
              </w:rPr>
            </w:pPr>
            <w:r w:rsidRPr="00357684">
              <w:rPr>
                <w:rFonts w:ascii="Calibri" w:eastAsia="MS Gothic" w:hAnsi="Calibri"/>
                <w:b/>
                <w:bCs/>
                <w:sz w:val="22"/>
                <w:szCs w:val="22"/>
              </w:rPr>
              <w:t>Vaccine Product Allocation</w:t>
            </w:r>
          </w:p>
        </w:tc>
        <w:tc>
          <w:tcPr>
            <w:tcW w:w="7963" w:type="dxa"/>
            <w:shd w:val="clear" w:color="auto" w:fill="auto"/>
          </w:tcPr>
          <w:p w14:paraId="08B09323"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 xml:space="preserve">What concerns, if any, </w:t>
            </w:r>
            <w:r>
              <w:rPr>
                <w:rFonts w:ascii="Calibri" w:eastAsia="MS Gothic" w:hAnsi="Calibri"/>
                <w:sz w:val="22"/>
                <w:szCs w:val="22"/>
              </w:rPr>
              <w:t xml:space="preserve">exist related to </w:t>
            </w:r>
            <w:r w:rsidRPr="00357684">
              <w:rPr>
                <w:rFonts w:ascii="Calibri" w:eastAsia="MS Gothic" w:hAnsi="Calibri"/>
                <w:sz w:val="22"/>
                <w:szCs w:val="22"/>
              </w:rPr>
              <w:t>product allocation to pharmacies in the state?</w:t>
            </w:r>
          </w:p>
        </w:tc>
      </w:tr>
      <w:tr w:rsidR="00A87A44" w:rsidRPr="00357684" w14:paraId="244F9F0E" w14:textId="77777777" w:rsidTr="00A87A44">
        <w:tc>
          <w:tcPr>
            <w:tcW w:w="2837" w:type="dxa"/>
            <w:vMerge/>
            <w:shd w:val="clear" w:color="auto" w:fill="auto"/>
          </w:tcPr>
          <w:p w14:paraId="75A9EA3D" w14:textId="77777777" w:rsidR="00A87A44" w:rsidRPr="00357684" w:rsidRDefault="00A87A44" w:rsidP="00027D67">
            <w:pPr>
              <w:rPr>
                <w:rFonts w:ascii="Calibri" w:eastAsia="MS Gothic" w:hAnsi="Calibri"/>
                <w:b/>
                <w:bCs/>
                <w:sz w:val="22"/>
                <w:szCs w:val="22"/>
              </w:rPr>
            </w:pPr>
          </w:p>
        </w:tc>
        <w:tc>
          <w:tcPr>
            <w:tcW w:w="7963" w:type="dxa"/>
            <w:tcBorders>
              <w:top w:val="single" w:sz="8" w:space="0" w:color="475A8D"/>
              <w:bottom w:val="single" w:sz="8" w:space="0" w:color="475A8D"/>
              <w:right w:val="single" w:sz="8" w:space="0" w:color="475A8D"/>
            </w:tcBorders>
            <w:shd w:val="clear" w:color="auto" w:fill="auto"/>
          </w:tcPr>
          <w:p w14:paraId="128C1D60"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 xml:space="preserve">Are there additional resources or tools needed to assist pharmacies in meeting the </w:t>
            </w:r>
            <w:r>
              <w:rPr>
                <w:rFonts w:ascii="Calibri" w:eastAsia="MS Gothic" w:hAnsi="Calibri"/>
                <w:sz w:val="22"/>
                <w:szCs w:val="22"/>
              </w:rPr>
              <w:t xml:space="preserve">allocation </w:t>
            </w:r>
            <w:r w:rsidRPr="00357684">
              <w:rPr>
                <w:rFonts w:ascii="Calibri" w:eastAsia="MS Gothic" w:hAnsi="Calibri"/>
                <w:sz w:val="22"/>
                <w:szCs w:val="22"/>
              </w:rPr>
              <w:t>requirements?</w:t>
            </w:r>
          </w:p>
        </w:tc>
      </w:tr>
      <w:tr w:rsidR="00A87A44" w:rsidRPr="00357684" w14:paraId="4236678C" w14:textId="77777777" w:rsidTr="00A87A44">
        <w:tc>
          <w:tcPr>
            <w:tcW w:w="2837" w:type="dxa"/>
            <w:vMerge/>
            <w:shd w:val="clear" w:color="auto" w:fill="auto"/>
          </w:tcPr>
          <w:p w14:paraId="1D9591E3"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0E0A74FB"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Is the issue of state boundaries/jurisdiction a concern in the state?</w:t>
            </w:r>
          </w:p>
        </w:tc>
      </w:tr>
      <w:tr w:rsidR="00A87A44" w:rsidRPr="00357684" w14:paraId="7E81B76A" w14:textId="77777777" w:rsidTr="00A87A44">
        <w:tc>
          <w:tcPr>
            <w:tcW w:w="2837" w:type="dxa"/>
            <w:vMerge/>
            <w:tcBorders>
              <w:bottom w:val="single" w:sz="8" w:space="0" w:color="475A8D"/>
            </w:tcBorders>
            <w:shd w:val="clear" w:color="auto" w:fill="auto"/>
          </w:tcPr>
          <w:p w14:paraId="3C2F3FB3" w14:textId="77777777" w:rsidR="00A87A44" w:rsidRPr="00357684" w:rsidRDefault="00A87A44" w:rsidP="00027D67">
            <w:pPr>
              <w:rPr>
                <w:rFonts w:ascii="Calibri" w:eastAsia="MS Gothic" w:hAnsi="Calibri"/>
                <w:b/>
                <w:bCs/>
                <w:sz w:val="22"/>
                <w:szCs w:val="22"/>
              </w:rPr>
            </w:pPr>
          </w:p>
        </w:tc>
        <w:tc>
          <w:tcPr>
            <w:tcW w:w="7963" w:type="dxa"/>
            <w:tcBorders>
              <w:top w:val="single" w:sz="8" w:space="0" w:color="475A8D"/>
              <w:bottom w:val="single" w:sz="8" w:space="0" w:color="475A8D"/>
              <w:right w:val="single" w:sz="8" w:space="0" w:color="475A8D"/>
            </w:tcBorders>
            <w:shd w:val="clear" w:color="auto" w:fill="auto"/>
          </w:tcPr>
          <w:p w14:paraId="7BAB87B2"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If so, how can these issues be addressed (or what issues need to be addressed?)</w:t>
            </w:r>
          </w:p>
        </w:tc>
      </w:tr>
      <w:tr w:rsidR="00A87A44" w:rsidRPr="00357684" w14:paraId="74D4AB7A" w14:textId="77777777" w:rsidTr="00A87A44">
        <w:tc>
          <w:tcPr>
            <w:tcW w:w="2837" w:type="dxa"/>
            <w:vMerge w:val="restart"/>
            <w:shd w:val="clear" w:color="auto" w:fill="auto"/>
          </w:tcPr>
          <w:p w14:paraId="5166522C" w14:textId="77777777" w:rsidR="00A87A44" w:rsidRPr="00357684" w:rsidRDefault="00A87A44" w:rsidP="00027D67">
            <w:pPr>
              <w:rPr>
                <w:rFonts w:ascii="Calibri" w:eastAsia="MS Gothic" w:hAnsi="Calibri"/>
                <w:b/>
                <w:bCs/>
                <w:sz w:val="22"/>
                <w:szCs w:val="22"/>
              </w:rPr>
            </w:pPr>
            <w:r w:rsidRPr="00357684">
              <w:rPr>
                <w:rFonts w:ascii="Calibri" w:eastAsia="MS Gothic" w:hAnsi="Calibri"/>
                <w:b/>
                <w:bCs/>
                <w:sz w:val="22"/>
                <w:szCs w:val="22"/>
              </w:rPr>
              <w:t>Tracking Vaccine Distribution and Administration</w:t>
            </w:r>
          </w:p>
        </w:tc>
        <w:tc>
          <w:tcPr>
            <w:tcW w:w="7963" w:type="dxa"/>
            <w:shd w:val="clear" w:color="auto" w:fill="auto"/>
          </w:tcPr>
          <w:p w14:paraId="5D6B34C7"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What issues, if any, might be encountered from pharmacies regarding sharing the information required under the MOU?</w:t>
            </w:r>
          </w:p>
        </w:tc>
      </w:tr>
      <w:tr w:rsidR="00A87A44" w:rsidRPr="00357684" w14:paraId="46C5D625" w14:textId="77777777" w:rsidTr="00A87A44">
        <w:tc>
          <w:tcPr>
            <w:tcW w:w="2837" w:type="dxa"/>
            <w:vMerge/>
            <w:shd w:val="clear" w:color="auto" w:fill="auto"/>
          </w:tcPr>
          <w:p w14:paraId="1DC36AD2" w14:textId="77777777" w:rsidR="00A87A44" w:rsidRPr="00357684" w:rsidRDefault="00A87A44" w:rsidP="00027D67">
            <w:pPr>
              <w:rPr>
                <w:rFonts w:ascii="Calibri" w:eastAsia="MS Gothic" w:hAnsi="Calibri"/>
                <w:b/>
                <w:bCs/>
                <w:sz w:val="22"/>
                <w:szCs w:val="22"/>
              </w:rPr>
            </w:pPr>
          </w:p>
        </w:tc>
        <w:tc>
          <w:tcPr>
            <w:tcW w:w="7963" w:type="dxa"/>
            <w:tcBorders>
              <w:top w:val="single" w:sz="8" w:space="0" w:color="475A8D"/>
              <w:bottom w:val="single" w:sz="8" w:space="0" w:color="475A8D"/>
              <w:right w:val="single" w:sz="8" w:space="0" w:color="475A8D"/>
            </w:tcBorders>
            <w:shd w:val="clear" w:color="auto" w:fill="auto"/>
          </w:tcPr>
          <w:p w14:paraId="6CE5CBBC"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How can the state pharmacy association assist in the compilation and gathering of this information?</w:t>
            </w:r>
          </w:p>
        </w:tc>
      </w:tr>
      <w:tr w:rsidR="00A87A44" w:rsidRPr="00357684" w14:paraId="231E5F18" w14:textId="77777777" w:rsidTr="00A87A44">
        <w:tc>
          <w:tcPr>
            <w:tcW w:w="2837" w:type="dxa"/>
            <w:vMerge/>
            <w:shd w:val="clear" w:color="auto" w:fill="auto"/>
          </w:tcPr>
          <w:p w14:paraId="2EB5242E"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7639D146"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Is there something in place, or that could be created, to facilitate the collection of these data?</w:t>
            </w:r>
          </w:p>
        </w:tc>
      </w:tr>
      <w:tr w:rsidR="00A87A44" w:rsidRPr="00357684" w14:paraId="36F80B6E" w14:textId="77777777" w:rsidTr="00A87A44">
        <w:tc>
          <w:tcPr>
            <w:tcW w:w="2837" w:type="dxa"/>
            <w:vMerge/>
            <w:shd w:val="clear" w:color="auto" w:fill="auto"/>
          </w:tcPr>
          <w:p w14:paraId="5F32EE83" w14:textId="77777777" w:rsidR="00A87A44" w:rsidRPr="00357684" w:rsidRDefault="00A87A44" w:rsidP="00027D67">
            <w:pPr>
              <w:rPr>
                <w:rFonts w:ascii="Calibri" w:eastAsia="MS Gothic" w:hAnsi="Calibri"/>
                <w:b/>
                <w:bCs/>
                <w:sz w:val="22"/>
                <w:szCs w:val="22"/>
              </w:rPr>
            </w:pPr>
          </w:p>
        </w:tc>
        <w:tc>
          <w:tcPr>
            <w:tcW w:w="7963" w:type="dxa"/>
            <w:tcBorders>
              <w:top w:val="single" w:sz="8" w:space="0" w:color="475A8D"/>
              <w:bottom w:val="single" w:sz="8" w:space="0" w:color="475A8D"/>
              <w:right w:val="single" w:sz="8" w:space="0" w:color="475A8D"/>
            </w:tcBorders>
            <w:shd w:val="clear" w:color="auto" w:fill="auto"/>
          </w:tcPr>
          <w:p w14:paraId="3FF50CC7"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What issues, if any, might be encountered from pharmacies regarding documentation of the antigen and adjuvant administered to patients?</w:t>
            </w:r>
          </w:p>
        </w:tc>
      </w:tr>
      <w:tr w:rsidR="00A87A44" w:rsidRPr="00357684" w14:paraId="0C83BD30" w14:textId="77777777" w:rsidTr="00A87A44">
        <w:tc>
          <w:tcPr>
            <w:tcW w:w="2837" w:type="dxa"/>
            <w:vMerge/>
            <w:shd w:val="clear" w:color="auto" w:fill="auto"/>
          </w:tcPr>
          <w:p w14:paraId="64DB4C55"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4C0C3CC2"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Where would pharmacists document the vaccine administration (e.g., pharmacy record, IIS, both, other)?</w:t>
            </w:r>
          </w:p>
        </w:tc>
      </w:tr>
      <w:tr w:rsidR="00A87A44" w:rsidRPr="00357684" w14:paraId="09E27A5E" w14:textId="77777777" w:rsidTr="00A87A44">
        <w:tc>
          <w:tcPr>
            <w:tcW w:w="2837" w:type="dxa"/>
            <w:vMerge w:val="restart"/>
            <w:tcBorders>
              <w:top w:val="single" w:sz="8" w:space="0" w:color="475A8D"/>
              <w:left w:val="single" w:sz="8" w:space="0" w:color="475A8D"/>
            </w:tcBorders>
            <w:shd w:val="clear" w:color="auto" w:fill="auto"/>
          </w:tcPr>
          <w:p w14:paraId="34FDA4B1" w14:textId="77777777" w:rsidR="00A87A44" w:rsidRPr="00357684" w:rsidRDefault="00A87A44" w:rsidP="00027D67">
            <w:pPr>
              <w:rPr>
                <w:rFonts w:ascii="Calibri" w:eastAsia="MS Gothic" w:hAnsi="Calibri"/>
                <w:b/>
                <w:bCs/>
                <w:sz w:val="22"/>
                <w:szCs w:val="22"/>
              </w:rPr>
            </w:pPr>
            <w:r w:rsidRPr="00357684">
              <w:rPr>
                <w:rFonts w:ascii="Calibri" w:eastAsia="MS Gothic" w:hAnsi="Calibri"/>
                <w:b/>
                <w:bCs/>
                <w:sz w:val="22"/>
                <w:szCs w:val="22"/>
              </w:rPr>
              <w:t>Assessing Pandemic Vaccination Dose Status</w:t>
            </w:r>
          </w:p>
        </w:tc>
        <w:tc>
          <w:tcPr>
            <w:tcW w:w="7963" w:type="dxa"/>
            <w:tcBorders>
              <w:top w:val="single" w:sz="8" w:space="0" w:color="475A8D"/>
              <w:bottom w:val="single" w:sz="8" w:space="0" w:color="475A8D"/>
              <w:right w:val="single" w:sz="8" w:space="0" w:color="475A8D"/>
            </w:tcBorders>
            <w:shd w:val="clear" w:color="auto" w:fill="auto"/>
          </w:tcPr>
          <w:p w14:paraId="01A3F45E"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 xml:space="preserve">What issues, if any, might be encountered </w:t>
            </w:r>
            <w:r>
              <w:rPr>
                <w:rFonts w:ascii="Calibri" w:eastAsia="MS Gothic" w:hAnsi="Calibri"/>
                <w:sz w:val="22"/>
                <w:szCs w:val="22"/>
              </w:rPr>
              <w:t xml:space="preserve">by </w:t>
            </w:r>
            <w:r w:rsidRPr="00357684">
              <w:rPr>
                <w:rFonts w:ascii="Calibri" w:eastAsia="MS Gothic" w:hAnsi="Calibri"/>
                <w:sz w:val="22"/>
                <w:szCs w:val="22"/>
              </w:rPr>
              <w:t>pharmacies regarding the assessment of a patient’s prior immunization status?</w:t>
            </w:r>
          </w:p>
        </w:tc>
      </w:tr>
      <w:tr w:rsidR="00A87A44" w:rsidRPr="00357684" w14:paraId="7A84DE61" w14:textId="77777777" w:rsidTr="00A87A44">
        <w:tc>
          <w:tcPr>
            <w:tcW w:w="2837" w:type="dxa"/>
            <w:vMerge/>
            <w:tcBorders>
              <w:left w:val="single" w:sz="8" w:space="0" w:color="475A8D"/>
            </w:tcBorders>
            <w:shd w:val="clear" w:color="auto" w:fill="auto"/>
          </w:tcPr>
          <w:p w14:paraId="507D0ED0"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68AE1C69"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How many pharmacies are enrolled and able to report and access immunization data within the state’s IIS?</w:t>
            </w:r>
          </w:p>
        </w:tc>
      </w:tr>
      <w:tr w:rsidR="00A87A44" w:rsidRPr="00357684" w14:paraId="0703823F" w14:textId="77777777" w:rsidTr="00A87A44">
        <w:tc>
          <w:tcPr>
            <w:tcW w:w="2837" w:type="dxa"/>
            <w:vMerge/>
            <w:tcBorders>
              <w:left w:val="single" w:sz="8" w:space="0" w:color="475A8D"/>
            </w:tcBorders>
            <w:shd w:val="clear" w:color="auto" w:fill="auto"/>
          </w:tcPr>
          <w:p w14:paraId="56542134" w14:textId="77777777" w:rsidR="00A87A44" w:rsidRPr="00357684" w:rsidRDefault="00A87A44" w:rsidP="00027D67">
            <w:pPr>
              <w:rPr>
                <w:rFonts w:ascii="Calibri" w:eastAsia="MS Gothic" w:hAnsi="Calibri"/>
                <w:b/>
                <w:bCs/>
                <w:sz w:val="22"/>
                <w:szCs w:val="22"/>
              </w:rPr>
            </w:pPr>
          </w:p>
        </w:tc>
        <w:tc>
          <w:tcPr>
            <w:tcW w:w="7963" w:type="dxa"/>
            <w:tcBorders>
              <w:top w:val="single" w:sz="8" w:space="0" w:color="475A8D"/>
              <w:bottom w:val="single" w:sz="8" w:space="0" w:color="475A8D"/>
              <w:right w:val="single" w:sz="8" w:space="0" w:color="475A8D"/>
            </w:tcBorders>
            <w:shd w:val="clear" w:color="auto" w:fill="auto"/>
          </w:tcPr>
          <w:p w14:paraId="748AAC5E"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What steps could be taken now to engage and enroll pharmacies as reporters and users of the data contained within the state’s IIS?</w:t>
            </w:r>
          </w:p>
        </w:tc>
      </w:tr>
      <w:tr w:rsidR="00A87A44" w:rsidRPr="00357684" w14:paraId="56AC0BC3" w14:textId="77777777" w:rsidTr="00A87A44">
        <w:tc>
          <w:tcPr>
            <w:tcW w:w="2837" w:type="dxa"/>
            <w:vMerge/>
            <w:tcBorders>
              <w:left w:val="single" w:sz="8" w:space="0" w:color="475A8D"/>
            </w:tcBorders>
            <w:shd w:val="clear" w:color="auto" w:fill="auto"/>
          </w:tcPr>
          <w:p w14:paraId="2CA8542C"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50B1F90B" w14:textId="6B945450"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Is there a need to access IIS data from other states? If so, what needs to be addressed in order to facilitate this data exchange ability?</w:t>
            </w:r>
            <w:r>
              <w:rPr>
                <w:rFonts w:ascii="Calibri" w:eastAsia="MS Gothic" w:hAnsi="Calibri"/>
                <w:sz w:val="22"/>
                <w:szCs w:val="22"/>
              </w:rPr>
              <w:br/>
            </w:r>
          </w:p>
        </w:tc>
      </w:tr>
      <w:tr w:rsidR="00A87A44" w:rsidRPr="00357684" w14:paraId="246A11D4" w14:textId="77777777" w:rsidTr="00A87A44">
        <w:tc>
          <w:tcPr>
            <w:tcW w:w="2837" w:type="dxa"/>
            <w:vMerge w:val="restart"/>
            <w:tcBorders>
              <w:top w:val="single" w:sz="8" w:space="0" w:color="475A8D"/>
              <w:left w:val="single" w:sz="8" w:space="0" w:color="475A8D"/>
            </w:tcBorders>
            <w:shd w:val="clear" w:color="auto" w:fill="auto"/>
          </w:tcPr>
          <w:p w14:paraId="214C1FD8" w14:textId="77777777" w:rsidR="00A87A44" w:rsidRPr="00357684" w:rsidRDefault="00A87A44" w:rsidP="00027D67">
            <w:pPr>
              <w:rPr>
                <w:rFonts w:ascii="Calibri" w:eastAsia="MS Gothic" w:hAnsi="Calibri"/>
                <w:b/>
                <w:bCs/>
                <w:sz w:val="22"/>
                <w:szCs w:val="22"/>
              </w:rPr>
            </w:pPr>
            <w:r w:rsidRPr="00357684">
              <w:rPr>
                <w:rFonts w:ascii="Calibri" w:eastAsia="MS Gothic" w:hAnsi="Calibri"/>
                <w:b/>
                <w:bCs/>
                <w:sz w:val="22"/>
                <w:szCs w:val="22"/>
              </w:rPr>
              <w:lastRenderedPageBreak/>
              <w:t>Submitting Doses Administered Data to State IIS</w:t>
            </w:r>
          </w:p>
        </w:tc>
        <w:tc>
          <w:tcPr>
            <w:tcW w:w="7963" w:type="dxa"/>
            <w:tcBorders>
              <w:top w:val="single" w:sz="8" w:space="0" w:color="475A8D"/>
              <w:bottom w:val="single" w:sz="8" w:space="0" w:color="475A8D"/>
              <w:right w:val="single" w:sz="8" w:space="0" w:color="475A8D"/>
            </w:tcBorders>
            <w:shd w:val="clear" w:color="auto" w:fill="auto"/>
          </w:tcPr>
          <w:p w14:paraId="006E5972"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 xml:space="preserve">What issues, if any, might be encountered </w:t>
            </w:r>
            <w:r>
              <w:rPr>
                <w:rFonts w:ascii="Calibri" w:eastAsia="MS Gothic" w:hAnsi="Calibri"/>
                <w:sz w:val="22"/>
                <w:szCs w:val="22"/>
              </w:rPr>
              <w:t>by</w:t>
            </w:r>
            <w:r w:rsidRPr="00357684">
              <w:rPr>
                <w:rFonts w:ascii="Calibri" w:eastAsia="MS Gothic" w:hAnsi="Calibri"/>
                <w:sz w:val="22"/>
                <w:szCs w:val="22"/>
              </w:rPr>
              <w:t xml:space="preserve"> pharmacies regarding the data submission requests articulated in the MOU?</w:t>
            </w:r>
          </w:p>
        </w:tc>
      </w:tr>
      <w:tr w:rsidR="00A87A44" w:rsidRPr="00357684" w14:paraId="3540BC8F" w14:textId="77777777" w:rsidTr="00A87A44">
        <w:tc>
          <w:tcPr>
            <w:tcW w:w="2837" w:type="dxa"/>
            <w:vMerge/>
            <w:tcBorders>
              <w:left w:val="single" w:sz="8" w:space="0" w:color="475A8D"/>
            </w:tcBorders>
            <w:shd w:val="clear" w:color="auto" w:fill="auto"/>
          </w:tcPr>
          <w:p w14:paraId="143ABA53"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2C0ACBFF"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How much of the requested data do pharmacies currently document and/or report to the IIS or other entity?</w:t>
            </w:r>
          </w:p>
        </w:tc>
      </w:tr>
      <w:tr w:rsidR="00A87A44" w:rsidRPr="00357684" w14:paraId="3B517DC9" w14:textId="77777777" w:rsidTr="00A87A44">
        <w:tc>
          <w:tcPr>
            <w:tcW w:w="2837" w:type="dxa"/>
            <w:vMerge/>
            <w:tcBorders>
              <w:left w:val="single" w:sz="8" w:space="0" w:color="475A8D"/>
            </w:tcBorders>
            <w:shd w:val="clear" w:color="auto" w:fill="auto"/>
          </w:tcPr>
          <w:p w14:paraId="0F8E7DA6" w14:textId="77777777" w:rsidR="00A87A44" w:rsidRPr="00357684" w:rsidRDefault="00A87A44" w:rsidP="00027D67">
            <w:pPr>
              <w:rPr>
                <w:rFonts w:ascii="Calibri" w:eastAsia="MS Gothic" w:hAnsi="Calibri"/>
                <w:b/>
                <w:bCs/>
                <w:sz w:val="22"/>
                <w:szCs w:val="22"/>
              </w:rPr>
            </w:pPr>
          </w:p>
        </w:tc>
        <w:tc>
          <w:tcPr>
            <w:tcW w:w="7963" w:type="dxa"/>
            <w:tcBorders>
              <w:top w:val="single" w:sz="8" w:space="0" w:color="475A8D"/>
              <w:bottom w:val="single" w:sz="8" w:space="0" w:color="475A8D"/>
              <w:right w:val="single" w:sz="8" w:space="0" w:color="475A8D"/>
            </w:tcBorders>
            <w:shd w:val="clear" w:color="auto" w:fill="auto"/>
          </w:tcPr>
          <w:p w14:paraId="68771445"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What, if any, challenges are anticipated regarding the stated time frame for submission of vaccine administration data?</w:t>
            </w:r>
          </w:p>
        </w:tc>
      </w:tr>
      <w:tr w:rsidR="00A87A44" w:rsidRPr="00357684" w14:paraId="6D01AF36" w14:textId="77777777" w:rsidTr="00A87A44">
        <w:tc>
          <w:tcPr>
            <w:tcW w:w="2837" w:type="dxa"/>
            <w:vMerge/>
            <w:tcBorders>
              <w:left w:val="single" w:sz="8" w:space="0" w:color="475A8D"/>
            </w:tcBorders>
            <w:shd w:val="clear" w:color="auto" w:fill="auto"/>
          </w:tcPr>
          <w:p w14:paraId="40535A97"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58C73323"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Are there other concerns related to the documentation of vaccine administered?</w:t>
            </w:r>
          </w:p>
        </w:tc>
      </w:tr>
      <w:tr w:rsidR="00A87A44" w:rsidRPr="00357684" w14:paraId="1736A3B3" w14:textId="77777777" w:rsidTr="00A87A44">
        <w:tc>
          <w:tcPr>
            <w:tcW w:w="2837" w:type="dxa"/>
            <w:vMerge w:val="restart"/>
            <w:tcBorders>
              <w:top w:val="single" w:sz="8" w:space="0" w:color="475A8D"/>
              <w:left w:val="single" w:sz="8" w:space="0" w:color="475A8D"/>
            </w:tcBorders>
            <w:shd w:val="clear" w:color="auto" w:fill="auto"/>
          </w:tcPr>
          <w:p w14:paraId="74ABA13A" w14:textId="77777777" w:rsidR="00A87A44" w:rsidRPr="00357684" w:rsidRDefault="00A87A44" w:rsidP="00027D67">
            <w:pPr>
              <w:rPr>
                <w:rFonts w:ascii="Calibri" w:eastAsia="MS Gothic" w:hAnsi="Calibri"/>
                <w:b/>
                <w:bCs/>
                <w:sz w:val="22"/>
                <w:szCs w:val="22"/>
              </w:rPr>
            </w:pPr>
            <w:r w:rsidRPr="00357684">
              <w:rPr>
                <w:rFonts w:ascii="Calibri" w:eastAsia="MS Gothic" w:hAnsi="Calibri"/>
                <w:b/>
                <w:bCs/>
                <w:sz w:val="22"/>
                <w:szCs w:val="22"/>
              </w:rPr>
              <w:t>Vaccine Cost and Payment</w:t>
            </w:r>
          </w:p>
        </w:tc>
        <w:tc>
          <w:tcPr>
            <w:tcW w:w="7963" w:type="dxa"/>
            <w:tcBorders>
              <w:top w:val="single" w:sz="8" w:space="0" w:color="475A8D"/>
              <w:bottom w:val="single" w:sz="8" w:space="0" w:color="475A8D"/>
              <w:right w:val="single" w:sz="8" w:space="0" w:color="475A8D"/>
            </w:tcBorders>
            <w:shd w:val="clear" w:color="auto" w:fill="auto"/>
          </w:tcPr>
          <w:p w14:paraId="77551C96"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 xml:space="preserve">What issues, if any, might be encountered </w:t>
            </w:r>
            <w:r>
              <w:rPr>
                <w:rFonts w:ascii="Calibri" w:eastAsia="MS Gothic" w:hAnsi="Calibri"/>
                <w:sz w:val="22"/>
                <w:szCs w:val="22"/>
              </w:rPr>
              <w:t>by</w:t>
            </w:r>
            <w:r w:rsidRPr="00357684">
              <w:rPr>
                <w:rFonts w:ascii="Calibri" w:eastAsia="MS Gothic" w:hAnsi="Calibri"/>
                <w:sz w:val="22"/>
                <w:szCs w:val="22"/>
              </w:rPr>
              <w:t xml:space="preserve"> pharmacies regarding vaccine cost and payment articulated in the MOU?</w:t>
            </w:r>
          </w:p>
        </w:tc>
      </w:tr>
      <w:tr w:rsidR="00A87A44" w:rsidRPr="00357684" w14:paraId="23896EDC" w14:textId="77777777" w:rsidTr="00A87A44">
        <w:tc>
          <w:tcPr>
            <w:tcW w:w="2837" w:type="dxa"/>
            <w:vMerge/>
            <w:tcBorders>
              <w:left w:val="single" w:sz="8" w:space="0" w:color="475A8D"/>
            </w:tcBorders>
            <w:shd w:val="clear" w:color="auto" w:fill="auto"/>
          </w:tcPr>
          <w:p w14:paraId="2632D196"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069F2CE1"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How will health insurance plans or other third-party payers be approached regarding coverage to pharmacies/pharmacists for the administration of these vaccines?</w:t>
            </w:r>
          </w:p>
        </w:tc>
      </w:tr>
      <w:tr w:rsidR="00A87A44" w:rsidRPr="00357684" w14:paraId="573C2C5B" w14:textId="77777777" w:rsidTr="00A87A44">
        <w:tc>
          <w:tcPr>
            <w:tcW w:w="2837" w:type="dxa"/>
            <w:vMerge/>
            <w:tcBorders>
              <w:left w:val="single" w:sz="8" w:space="0" w:color="475A8D"/>
            </w:tcBorders>
            <w:shd w:val="clear" w:color="auto" w:fill="auto"/>
          </w:tcPr>
          <w:p w14:paraId="6A6EAD75" w14:textId="77777777" w:rsidR="00A87A44" w:rsidRPr="00357684" w:rsidRDefault="00A87A44" w:rsidP="00027D67">
            <w:pPr>
              <w:rPr>
                <w:rFonts w:ascii="Calibri" w:eastAsia="MS Gothic" w:hAnsi="Calibri"/>
                <w:b/>
                <w:bCs/>
                <w:sz w:val="22"/>
                <w:szCs w:val="22"/>
              </w:rPr>
            </w:pPr>
          </w:p>
        </w:tc>
        <w:tc>
          <w:tcPr>
            <w:tcW w:w="7963" w:type="dxa"/>
            <w:tcBorders>
              <w:top w:val="single" w:sz="8" w:space="0" w:color="475A8D"/>
              <w:bottom w:val="single" w:sz="8" w:space="0" w:color="475A8D"/>
              <w:right w:val="single" w:sz="8" w:space="0" w:color="475A8D"/>
            </w:tcBorders>
            <w:shd w:val="clear" w:color="auto" w:fill="auto"/>
          </w:tcPr>
          <w:p w14:paraId="330162E8"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How can state legislators/regulators assist in ensuring coverage for pharmacist-administered vaccine?</w:t>
            </w:r>
          </w:p>
        </w:tc>
      </w:tr>
      <w:tr w:rsidR="00A87A44" w:rsidRPr="00357684" w14:paraId="45F25C5F" w14:textId="77777777" w:rsidTr="00A87A44">
        <w:tc>
          <w:tcPr>
            <w:tcW w:w="2837" w:type="dxa"/>
            <w:vMerge/>
            <w:tcBorders>
              <w:left w:val="single" w:sz="8" w:space="0" w:color="475A8D"/>
            </w:tcBorders>
            <w:shd w:val="clear" w:color="auto" w:fill="auto"/>
          </w:tcPr>
          <w:p w14:paraId="3A7E833D"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227D8F62"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Are there other concerns related to the payment for vaccine administered?</w:t>
            </w:r>
          </w:p>
        </w:tc>
      </w:tr>
      <w:tr w:rsidR="00A87A44" w:rsidRPr="00357684" w14:paraId="7EAEDB18" w14:textId="77777777" w:rsidTr="00A87A44">
        <w:tc>
          <w:tcPr>
            <w:tcW w:w="2837" w:type="dxa"/>
            <w:vMerge w:val="restart"/>
            <w:tcBorders>
              <w:top w:val="single" w:sz="8" w:space="0" w:color="475A8D"/>
              <w:left w:val="single" w:sz="8" w:space="0" w:color="475A8D"/>
            </w:tcBorders>
            <w:shd w:val="clear" w:color="auto" w:fill="auto"/>
          </w:tcPr>
          <w:p w14:paraId="7DCE8412" w14:textId="77777777" w:rsidR="00A87A44" w:rsidRPr="00357684" w:rsidRDefault="00A87A44" w:rsidP="00027D67">
            <w:pPr>
              <w:rPr>
                <w:rFonts w:ascii="Calibri" w:eastAsia="MS Gothic" w:hAnsi="Calibri"/>
                <w:b/>
                <w:bCs/>
                <w:sz w:val="22"/>
                <w:szCs w:val="22"/>
              </w:rPr>
            </w:pPr>
            <w:r w:rsidRPr="00357684">
              <w:rPr>
                <w:rFonts w:ascii="Calibri" w:eastAsia="MS Gothic" w:hAnsi="Calibri"/>
                <w:b/>
                <w:bCs/>
                <w:sz w:val="22"/>
                <w:szCs w:val="22"/>
              </w:rPr>
              <w:t>Other Items</w:t>
            </w:r>
          </w:p>
        </w:tc>
        <w:tc>
          <w:tcPr>
            <w:tcW w:w="7963" w:type="dxa"/>
            <w:tcBorders>
              <w:top w:val="single" w:sz="8" w:space="0" w:color="475A8D"/>
              <w:bottom w:val="single" w:sz="8" w:space="0" w:color="475A8D"/>
              <w:right w:val="single" w:sz="8" w:space="0" w:color="475A8D"/>
            </w:tcBorders>
            <w:shd w:val="clear" w:color="auto" w:fill="auto"/>
          </w:tcPr>
          <w:p w14:paraId="76ADA564"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What issues, if any, are anticipated regarding communication requirements articulated in the MOU?</w:t>
            </w:r>
          </w:p>
        </w:tc>
      </w:tr>
      <w:tr w:rsidR="00A87A44" w:rsidRPr="00357684" w14:paraId="63365723" w14:textId="77777777" w:rsidTr="00A87A44">
        <w:tc>
          <w:tcPr>
            <w:tcW w:w="2837" w:type="dxa"/>
            <w:vMerge/>
            <w:tcBorders>
              <w:left w:val="single" w:sz="8" w:space="0" w:color="475A8D"/>
            </w:tcBorders>
            <w:shd w:val="clear" w:color="auto" w:fill="auto"/>
          </w:tcPr>
          <w:p w14:paraId="15182BF8" w14:textId="77777777" w:rsidR="00A87A44" w:rsidRPr="00357684" w:rsidRDefault="00A87A44" w:rsidP="00027D67">
            <w:pPr>
              <w:rPr>
                <w:rFonts w:ascii="Calibri" w:eastAsia="MS Gothic" w:hAnsi="Calibri"/>
                <w:b/>
                <w:bCs/>
                <w:sz w:val="22"/>
                <w:szCs w:val="22"/>
              </w:rPr>
            </w:pPr>
          </w:p>
        </w:tc>
        <w:tc>
          <w:tcPr>
            <w:tcW w:w="7963" w:type="dxa"/>
            <w:shd w:val="clear" w:color="auto" w:fill="auto"/>
          </w:tcPr>
          <w:p w14:paraId="5B5B937F"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What does the state currently have in place for issuing declarations and waivers of state laws and regulations that would enable pharmacists to serve all patients in need of vaccination? If nothing, what efforts are underway, or what steps are needed to have something in place?</w:t>
            </w:r>
          </w:p>
        </w:tc>
      </w:tr>
      <w:tr w:rsidR="00A87A44" w:rsidRPr="00357684" w14:paraId="7CA52ECD" w14:textId="77777777" w:rsidTr="00A87A44">
        <w:tc>
          <w:tcPr>
            <w:tcW w:w="2837" w:type="dxa"/>
            <w:vMerge/>
            <w:tcBorders>
              <w:left w:val="single" w:sz="8" w:space="0" w:color="475A8D"/>
              <w:bottom w:val="single" w:sz="8" w:space="0" w:color="475A8D"/>
            </w:tcBorders>
            <w:shd w:val="clear" w:color="auto" w:fill="auto"/>
          </w:tcPr>
          <w:p w14:paraId="36B9B80D" w14:textId="77777777" w:rsidR="00A87A44" w:rsidRPr="00357684" w:rsidRDefault="00A87A44" w:rsidP="00027D67">
            <w:pPr>
              <w:rPr>
                <w:rFonts w:ascii="Calibri" w:eastAsia="MS Gothic" w:hAnsi="Calibri"/>
                <w:b/>
                <w:bCs/>
                <w:sz w:val="22"/>
                <w:szCs w:val="22"/>
              </w:rPr>
            </w:pPr>
          </w:p>
        </w:tc>
        <w:tc>
          <w:tcPr>
            <w:tcW w:w="7963" w:type="dxa"/>
            <w:tcBorders>
              <w:top w:val="single" w:sz="8" w:space="0" w:color="475A8D"/>
              <w:bottom w:val="single" w:sz="8" w:space="0" w:color="475A8D"/>
              <w:right w:val="single" w:sz="8" w:space="0" w:color="475A8D"/>
            </w:tcBorders>
            <w:shd w:val="clear" w:color="auto" w:fill="auto"/>
          </w:tcPr>
          <w:p w14:paraId="0DD69880" w14:textId="77777777" w:rsidR="00A87A44" w:rsidRPr="00357684" w:rsidRDefault="00A87A44" w:rsidP="00027D67">
            <w:pPr>
              <w:rPr>
                <w:rFonts w:ascii="Calibri" w:eastAsia="MS Gothic" w:hAnsi="Calibri"/>
                <w:sz w:val="22"/>
                <w:szCs w:val="22"/>
              </w:rPr>
            </w:pPr>
            <w:r w:rsidRPr="00357684">
              <w:rPr>
                <w:rFonts w:ascii="Calibri" w:eastAsia="MS Gothic" w:hAnsi="Calibri"/>
                <w:sz w:val="22"/>
                <w:szCs w:val="22"/>
              </w:rPr>
              <w:t>What issues regarding scope of pharmacist practice and other regulations need to be addressed now through legislation and/or declaration/waiver process?</w:t>
            </w:r>
          </w:p>
        </w:tc>
      </w:tr>
    </w:tbl>
    <w:p w14:paraId="38F3EB83" w14:textId="77777777" w:rsidR="00066687" w:rsidRPr="003F0E62" w:rsidRDefault="00066687" w:rsidP="00EE78DB">
      <w:pPr>
        <w:rPr>
          <w:rFonts w:ascii="Calibri" w:hAnsi="Calibri"/>
        </w:rPr>
      </w:pPr>
    </w:p>
    <w:sectPr w:rsidR="00066687" w:rsidRPr="003F0E62" w:rsidSect="00892DEB">
      <w:footerReference w:type="default" r:id="rId9"/>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E77C" w14:textId="77777777" w:rsidR="00FE6C96" w:rsidRDefault="00FE6C96" w:rsidP="00FE6C96">
      <w:r>
        <w:separator/>
      </w:r>
    </w:p>
  </w:endnote>
  <w:endnote w:type="continuationSeparator" w:id="0">
    <w:p w14:paraId="318EE6BE" w14:textId="77777777" w:rsidR="00FE6C96" w:rsidRDefault="00FE6C96" w:rsidP="00FE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ill Sans MT">
    <w:panose1 w:val="020B0502020104020203"/>
    <w:charset w:val="00"/>
    <w:family w:val="auto"/>
    <w:pitch w:val="variable"/>
    <w:sig w:usb0="00000003" w:usb1="00000000" w:usb2="00000000" w:usb3="00000000" w:csb0="00000003" w:csb1="00000000"/>
  </w:font>
  <w:font w:name="MS Gothic">
    <w:altName w:val="ＭＳ ゴシック"/>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BFBEE" w14:textId="77777777" w:rsidR="00FE6C96" w:rsidRDefault="00FE6C96">
    <w:pPr>
      <w:pStyle w:val="Footer"/>
    </w:pPr>
    <w:r>
      <w:rPr>
        <w:noProof/>
      </w:rPr>
      <w:drawing>
        <wp:inline distT="0" distB="0" distL="0" distR="0" wp14:anchorId="481CC4AA" wp14:editId="12B1916A">
          <wp:extent cx="896256" cy="33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HO-Logo-pantone-n#D5A65A.eps"/>
                  <pic:cNvPicPr/>
                </pic:nvPicPr>
                <pic:blipFill>
                  <a:blip r:embed="rId1">
                    <a:extLst>
                      <a:ext uri="{28A0092B-C50C-407E-A947-70E740481C1C}">
                        <a14:useLocalDpi xmlns:a14="http://schemas.microsoft.com/office/drawing/2010/main" val="0"/>
                      </a:ext>
                    </a:extLst>
                  </a:blip>
                  <a:stretch>
                    <a:fillRect/>
                  </a:stretch>
                </pic:blipFill>
                <pic:spPr>
                  <a:xfrm>
                    <a:off x="0" y="0"/>
                    <a:ext cx="896528" cy="3303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1410A" w14:textId="77777777" w:rsidR="00FE6C96" w:rsidRDefault="00FE6C96" w:rsidP="00FE6C96">
      <w:r>
        <w:separator/>
      </w:r>
    </w:p>
  </w:footnote>
  <w:footnote w:type="continuationSeparator" w:id="0">
    <w:p w14:paraId="5F418690" w14:textId="77777777" w:rsidR="00FE6C96" w:rsidRDefault="00FE6C96" w:rsidP="00FE6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EB"/>
    <w:rsid w:val="00066687"/>
    <w:rsid w:val="002B1451"/>
    <w:rsid w:val="003F0E62"/>
    <w:rsid w:val="007A7BF6"/>
    <w:rsid w:val="00860570"/>
    <w:rsid w:val="00892DEB"/>
    <w:rsid w:val="00A87A44"/>
    <w:rsid w:val="00D97698"/>
    <w:rsid w:val="00EE78DB"/>
    <w:rsid w:val="00F70987"/>
    <w:rsid w:val="00FE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D16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DE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92DEB"/>
    <w:rPr>
      <w:rFonts w:ascii="Lucida Grande" w:hAnsi="Lucida Grande" w:cs="Lucida Grande"/>
      <w:sz w:val="18"/>
      <w:szCs w:val="18"/>
    </w:rPr>
  </w:style>
  <w:style w:type="paragraph" w:styleId="Header">
    <w:name w:val="header"/>
    <w:basedOn w:val="Normal"/>
    <w:link w:val="Head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FE6C96"/>
  </w:style>
  <w:style w:type="paragraph" w:styleId="Footer">
    <w:name w:val="footer"/>
    <w:basedOn w:val="Normal"/>
    <w:link w:val="Foot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FE6C96"/>
  </w:style>
  <w:style w:type="table" w:styleId="TableGrid">
    <w:name w:val="Table Grid"/>
    <w:basedOn w:val="TableNormal"/>
    <w:uiPriority w:val="59"/>
    <w:rsid w:val="002B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2B145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FootnoteText">
    <w:name w:val="footnote text"/>
    <w:basedOn w:val="Normal"/>
    <w:link w:val="FootnoteTextChar"/>
    <w:uiPriority w:val="99"/>
    <w:unhideWhenUsed/>
    <w:rsid w:val="00EE78DB"/>
    <w:rPr>
      <w:rFonts w:ascii="Gill Sans MT" w:eastAsia="MS Gothic" w:hAnsi="Gill Sans MT"/>
      <w:sz w:val="24"/>
      <w:szCs w:val="24"/>
      <w:lang w:val="x-none" w:eastAsia="x-none"/>
    </w:rPr>
  </w:style>
  <w:style w:type="character" w:customStyle="1" w:styleId="FootnoteTextChar">
    <w:name w:val="Footnote Text Char"/>
    <w:basedOn w:val="DefaultParagraphFont"/>
    <w:link w:val="FootnoteText"/>
    <w:uiPriority w:val="99"/>
    <w:rsid w:val="00EE78DB"/>
    <w:rPr>
      <w:rFonts w:ascii="Gill Sans MT" w:eastAsia="MS Gothic" w:hAnsi="Gill Sans MT" w:cs="Times New Roman"/>
      <w:lang w:val="x-none" w:eastAsia="x-none"/>
    </w:rPr>
  </w:style>
  <w:style w:type="character" w:styleId="FootnoteReference">
    <w:name w:val="footnote reference"/>
    <w:uiPriority w:val="99"/>
    <w:unhideWhenUsed/>
    <w:rsid w:val="00EE78D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DE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92DEB"/>
    <w:rPr>
      <w:rFonts w:ascii="Lucida Grande" w:hAnsi="Lucida Grande" w:cs="Lucida Grande"/>
      <w:sz w:val="18"/>
      <w:szCs w:val="18"/>
    </w:rPr>
  </w:style>
  <w:style w:type="paragraph" w:styleId="Header">
    <w:name w:val="header"/>
    <w:basedOn w:val="Normal"/>
    <w:link w:val="Head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FE6C96"/>
  </w:style>
  <w:style w:type="paragraph" w:styleId="Footer">
    <w:name w:val="footer"/>
    <w:basedOn w:val="Normal"/>
    <w:link w:val="Foot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FE6C96"/>
  </w:style>
  <w:style w:type="table" w:styleId="TableGrid">
    <w:name w:val="Table Grid"/>
    <w:basedOn w:val="TableNormal"/>
    <w:uiPriority w:val="59"/>
    <w:rsid w:val="002B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2B145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FootnoteText">
    <w:name w:val="footnote text"/>
    <w:basedOn w:val="Normal"/>
    <w:link w:val="FootnoteTextChar"/>
    <w:uiPriority w:val="99"/>
    <w:unhideWhenUsed/>
    <w:rsid w:val="00EE78DB"/>
    <w:rPr>
      <w:rFonts w:ascii="Gill Sans MT" w:eastAsia="MS Gothic" w:hAnsi="Gill Sans MT"/>
      <w:sz w:val="24"/>
      <w:szCs w:val="24"/>
      <w:lang w:val="x-none" w:eastAsia="x-none"/>
    </w:rPr>
  </w:style>
  <w:style w:type="character" w:customStyle="1" w:styleId="FootnoteTextChar">
    <w:name w:val="Footnote Text Char"/>
    <w:basedOn w:val="DefaultParagraphFont"/>
    <w:link w:val="FootnoteText"/>
    <w:uiPriority w:val="99"/>
    <w:rsid w:val="00EE78DB"/>
    <w:rPr>
      <w:rFonts w:ascii="Gill Sans MT" w:eastAsia="MS Gothic" w:hAnsi="Gill Sans MT" w:cs="Times New Roman"/>
      <w:lang w:val="x-none" w:eastAsia="x-none"/>
    </w:rPr>
  </w:style>
  <w:style w:type="character" w:styleId="FootnoteReference">
    <w:name w:val="footnote reference"/>
    <w:uiPriority w:val="99"/>
    <w:unhideWhenUsed/>
    <w:rsid w:val="00EE78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0916B-9DF7-D04A-B8C4-A7D142E1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3278</Characters>
  <Application>Microsoft Macintosh Word</Application>
  <DocSecurity>0</DocSecurity>
  <Lines>27</Lines>
  <Paragraphs>7</Paragraphs>
  <ScaleCrop>false</ScaleCrop>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Rubin</dc:creator>
  <cp:keywords/>
  <dc:description/>
  <cp:lastModifiedBy>Rebecca Rubin</cp:lastModifiedBy>
  <cp:revision>4</cp:revision>
  <dcterms:created xsi:type="dcterms:W3CDTF">2016-11-23T04:10:00Z</dcterms:created>
  <dcterms:modified xsi:type="dcterms:W3CDTF">2016-11-23T04:11:00Z</dcterms:modified>
</cp:coreProperties>
</file>