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4C31" w14:textId="0CCBFAE6" w:rsidR="00971369" w:rsidRDefault="00971369" w:rsidP="00A63BA0">
      <w:pPr>
        <w:pStyle w:val="Heading-Bold-ASTHO"/>
        <w:spacing w:before="0"/>
        <w:contextualSpacing/>
        <w:rPr>
          <w:b w:val="0"/>
          <w:sz w:val="40"/>
          <w:szCs w:val="40"/>
        </w:rPr>
      </w:pPr>
      <w:r>
        <w:rPr>
          <w:rFonts w:asciiTheme="minorHAnsi" w:hAnsiTheme="minorHAnsi" w:cstheme="minorBidi"/>
          <w:noProof/>
          <w:sz w:val="40"/>
          <w:szCs w:val="40"/>
        </w:rPr>
        <w:drawing>
          <wp:inline distT="0" distB="0" distL="0" distR="0" wp14:anchorId="08651037" wp14:editId="282BCC79">
            <wp:extent cx="5274129" cy="678424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722" cy="7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FD76" w14:textId="77777777" w:rsidR="00971369" w:rsidRDefault="00971369" w:rsidP="00A63BA0">
      <w:pPr>
        <w:pStyle w:val="Heading-Bold-ASTHO"/>
        <w:spacing w:before="0"/>
        <w:contextualSpacing/>
        <w:rPr>
          <w:b w:val="0"/>
          <w:sz w:val="40"/>
          <w:szCs w:val="40"/>
        </w:rPr>
      </w:pPr>
    </w:p>
    <w:p w14:paraId="197AECB3" w14:textId="226C78B2" w:rsidR="00FB2C38" w:rsidRPr="006812ED" w:rsidRDefault="00174CB1" w:rsidP="00A63BA0">
      <w:pPr>
        <w:pStyle w:val="Heading-Bold-ASTHO"/>
        <w:spacing w:before="0"/>
        <w:contextualSpacing/>
        <w:rPr>
          <w:bCs/>
          <w:color w:val="auto"/>
          <w:sz w:val="28"/>
          <w:szCs w:val="28"/>
        </w:rPr>
      </w:pPr>
      <w:r w:rsidRPr="006812ED">
        <w:rPr>
          <w:bCs/>
          <w:color w:val="auto"/>
          <w:sz w:val="28"/>
          <w:szCs w:val="28"/>
        </w:rPr>
        <w:t>SPACECAT Note</w:t>
      </w:r>
      <w:r w:rsidR="5AC39936" w:rsidRPr="006812ED">
        <w:rPr>
          <w:bCs/>
          <w:color w:val="auto"/>
          <w:sz w:val="28"/>
          <w:szCs w:val="28"/>
        </w:rPr>
        <w:t>-T</w:t>
      </w:r>
      <w:r w:rsidRPr="006812ED">
        <w:rPr>
          <w:bCs/>
          <w:color w:val="auto"/>
          <w:sz w:val="28"/>
          <w:szCs w:val="28"/>
        </w:rPr>
        <w:t>aking Sheet</w:t>
      </w:r>
    </w:p>
    <w:p w14:paraId="4A3428C7" w14:textId="77777777" w:rsidR="006812ED" w:rsidRDefault="006812ED" w:rsidP="00C366B9">
      <w:pPr>
        <w:pStyle w:val="BodyText11pt-ASTHO"/>
        <w:spacing w:after="0" w:line="240" w:lineRule="auto"/>
        <w:contextualSpacing/>
        <w:rPr>
          <w:b/>
          <w:sz w:val="20"/>
          <w:szCs w:val="20"/>
        </w:rPr>
      </w:pPr>
    </w:p>
    <w:p w14:paraId="5C9DAC4E" w14:textId="354F9C83" w:rsidR="005D06B3" w:rsidRPr="00EB4EB8" w:rsidRDefault="005D06B3" w:rsidP="00C366B9">
      <w:pPr>
        <w:pStyle w:val="BodyText11pt-ASTHO"/>
        <w:spacing w:after="0" w:line="240" w:lineRule="auto"/>
        <w:contextualSpacing/>
        <w:rPr>
          <w:bCs/>
          <w:sz w:val="20"/>
          <w:szCs w:val="20"/>
        </w:rPr>
      </w:pPr>
      <w:r w:rsidRPr="00EB4EB8">
        <w:rPr>
          <w:b/>
          <w:sz w:val="20"/>
          <w:szCs w:val="20"/>
        </w:rPr>
        <w:t xml:space="preserve">Purpose: </w:t>
      </w:r>
      <w:r w:rsidR="00483900" w:rsidRPr="00EB4EB8">
        <w:rPr>
          <w:bCs/>
          <w:sz w:val="20"/>
          <w:szCs w:val="20"/>
        </w:rPr>
        <w:t xml:space="preserve">This supplemental notetaking sheet </w:t>
      </w:r>
      <w:r w:rsidR="00C366B9" w:rsidRPr="00EB4EB8">
        <w:rPr>
          <w:bCs/>
          <w:sz w:val="20"/>
          <w:szCs w:val="20"/>
        </w:rPr>
        <w:t xml:space="preserve">is an optional handout that you and your team can utilize to capture any additional comments, questions, or takeaways that arise during the completion of the tool. </w:t>
      </w:r>
    </w:p>
    <w:p w14:paraId="4DB97CCB" w14:textId="77777777" w:rsidR="00C366B9" w:rsidRPr="00EB4EB8" w:rsidRDefault="00C366B9" w:rsidP="00C366B9">
      <w:pPr>
        <w:pStyle w:val="BodyText11pt-ASTHO"/>
        <w:spacing w:after="0" w:line="240" w:lineRule="auto"/>
        <w:contextualSpacing/>
        <w:rPr>
          <w:bCs/>
          <w:sz w:val="20"/>
          <w:szCs w:val="20"/>
        </w:rPr>
      </w:pPr>
    </w:p>
    <w:p w14:paraId="1734251D" w14:textId="61EE9ADF" w:rsidR="004C7271" w:rsidRPr="00EB4EB8" w:rsidRDefault="00174CB1" w:rsidP="00C366B9">
      <w:pPr>
        <w:pStyle w:val="BodyText11pt-ASTHO"/>
        <w:spacing w:after="0" w:line="240" w:lineRule="auto"/>
        <w:contextualSpacing/>
        <w:rPr>
          <w:bCs/>
          <w:sz w:val="20"/>
          <w:szCs w:val="20"/>
        </w:rPr>
      </w:pPr>
      <w:r w:rsidRPr="00EB4EB8">
        <w:rPr>
          <w:b/>
          <w:sz w:val="20"/>
          <w:szCs w:val="20"/>
        </w:rPr>
        <w:t>Instructions:</w:t>
      </w:r>
      <w:r w:rsidRPr="00EB4EB8">
        <w:rPr>
          <w:bCs/>
          <w:sz w:val="20"/>
          <w:szCs w:val="20"/>
        </w:rPr>
        <w:t xml:space="preserve"> </w:t>
      </w:r>
      <w:r w:rsidR="004C7271" w:rsidRPr="00EB4EB8">
        <w:rPr>
          <w:bCs/>
          <w:sz w:val="20"/>
          <w:szCs w:val="20"/>
        </w:rPr>
        <w:t>P</w:t>
      </w:r>
      <w:r w:rsidR="0044138E" w:rsidRPr="00EB4EB8">
        <w:rPr>
          <w:bCs/>
          <w:sz w:val="20"/>
          <w:szCs w:val="20"/>
        </w:rPr>
        <w:t xml:space="preserve">lease note the date that you completed the tool and the names of the agency staff members who contributed to the </w:t>
      </w:r>
      <w:r w:rsidR="001C1048">
        <w:rPr>
          <w:bCs/>
          <w:sz w:val="20"/>
          <w:szCs w:val="20"/>
        </w:rPr>
        <w:t>completion of the tool</w:t>
      </w:r>
      <w:r w:rsidR="0044138E" w:rsidRPr="00EB4EB8">
        <w:rPr>
          <w:bCs/>
          <w:sz w:val="20"/>
          <w:szCs w:val="20"/>
        </w:rPr>
        <w:t>.</w:t>
      </w:r>
      <w:r w:rsidR="004C7271" w:rsidRPr="00EB4EB8">
        <w:rPr>
          <w:bCs/>
          <w:sz w:val="20"/>
          <w:szCs w:val="20"/>
        </w:rPr>
        <w:t xml:space="preserve"> </w:t>
      </w:r>
      <w:r w:rsidR="00614286" w:rsidRPr="00EB4EB8">
        <w:rPr>
          <w:bCs/>
          <w:sz w:val="20"/>
          <w:szCs w:val="20"/>
        </w:rPr>
        <w:t xml:space="preserve">As you and your team complete the tool, </w:t>
      </w:r>
      <w:r w:rsidR="009838F3" w:rsidRPr="00EB4EB8">
        <w:rPr>
          <w:bCs/>
          <w:sz w:val="20"/>
          <w:szCs w:val="20"/>
        </w:rPr>
        <w:t>p</w:t>
      </w:r>
      <w:r w:rsidR="00E35C78" w:rsidRPr="00EB4EB8">
        <w:rPr>
          <w:bCs/>
          <w:sz w:val="20"/>
          <w:szCs w:val="20"/>
        </w:rPr>
        <w:t xml:space="preserve">lease use </w:t>
      </w:r>
      <w:r w:rsidR="0020031F" w:rsidRPr="00EB4EB8">
        <w:rPr>
          <w:bCs/>
          <w:sz w:val="20"/>
          <w:szCs w:val="20"/>
        </w:rPr>
        <w:t xml:space="preserve">the right-side column to </w:t>
      </w:r>
      <w:r w:rsidR="0020031F" w:rsidRPr="00EB4EB8">
        <w:rPr>
          <w:sz w:val="20"/>
          <w:szCs w:val="20"/>
        </w:rPr>
        <w:t xml:space="preserve">elaborate on the conversations that you and your team had as you were completing each section. </w:t>
      </w:r>
      <w:r w:rsidR="0020031F">
        <w:rPr>
          <w:bCs/>
          <w:sz w:val="20"/>
          <w:szCs w:val="20"/>
        </w:rPr>
        <w:t>You may use the</w:t>
      </w:r>
      <w:r w:rsidR="00E35C78" w:rsidRPr="00EB4EB8">
        <w:rPr>
          <w:bCs/>
          <w:sz w:val="20"/>
          <w:szCs w:val="20"/>
        </w:rPr>
        <w:t xml:space="preserve"> italicized questions </w:t>
      </w:r>
      <w:r w:rsidR="009838F3" w:rsidRPr="00EB4EB8">
        <w:rPr>
          <w:bCs/>
          <w:sz w:val="20"/>
          <w:szCs w:val="20"/>
        </w:rPr>
        <w:t xml:space="preserve">in the left-side column </w:t>
      </w:r>
      <w:r w:rsidR="00E35C78" w:rsidRPr="00EB4EB8">
        <w:rPr>
          <w:bCs/>
          <w:sz w:val="20"/>
          <w:szCs w:val="20"/>
        </w:rPr>
        <w:t xml:space="preserve">to help </w:t>
      </w:r>
      <w:r w:rsidR="00E46AD0">
        <w:rPr>
          <w:bCs/>
          <w:sz w:val="20"/>
          <w:szCs w:val="20"/>
        </w:rPr>
        <w:t>guide</w:t>
      </w:r>
      <w:r w:rsidR="00E35C78" w:rsidRPr="00EB4EB8">
        <w:rPr>
          <w:bCs/>
          <w:sz w:val="20"/>
          <w:szCs w:val="20"/>
        </w:rPr>
        <w:t xml:space="preserve"> </w:t>
      </w:r>
      <w:r w:rsidR="009838F3" w:rsidRPr="00EB4EB8">
        <w:rPr>
          <w:bCs/>
          <w:sz w:val="20"/>
          <w:szCs w:val="20"/>
        </w:rPr>
        <w:t xml:space="preserve">notetaking and </w:t>
      </w:r>
      <w:r w:rsidR="00E35C78" w:rsidRPr="00EB4EB8">
        <w:rPr>
          <w:bCs/>
          <w:sz w:val="20"/>
          <w:szCs w:val="20"/>
        </w:rPr>
        <w:t>discussion</w:t>
      </w:r>
      <w:r w:rsidR="009838F3" w:rsidRPr="00EB4EB8">
        <w:rPr>
          <w:bCs/>
          <w:sz w:val="20"/>
          <w:szCs w:val="20"/>
        </w:rPr>
        <w:t xml:space="preserve"> </w:t>
      </w:r>
      <w:r w:rsidR="005D06B3" w:rsidRPr="00EB4EB8">
        <w:rPr>
          <w:bCs/>
          <w:sz w:val="20"/>
          <w:szCs w:val="20"/>
        </w:rPr>
        <w:t>among your team</w:t>
      </w:r>
      <w:r w:rsidR="00907EA9">
        <w:rPr>
          <w:bCs/>
          <w:sz w:val="20"/>
          <w:szCs w:val="20"/>
        </w:rPr>
        <w:t xml:space="preserve">. </w:t>
      </w:r>
      <w:r w:rsidR="004C7271" w:rsidRPr="00EB4EB8">
        <w:rPr>
          <w:bCs/>
          <w:sz w:val="20"/>
          <w:szCs w:val="20"/>
        </w:rPr>
        <w:t xml:space="preserve">Once you and your team have </w:t>
      </w:r>
      <w:r w:rsidR="005A5057" w:rsidRPr="00EB4EB8">
        <w:rPr>
          <w:bCs/>
          <w:sz w:val="20"/>
          <w:szCs w:val="20"/>
        </w:rPr>
        <w:t>finished</w:t>
      </w:r>
      <w:r w:rsidR="004C7271" w:rsidRPr="00EB4EB8">
        <w:rPr>
          <w:bCs/>
          <w:sz w:val="20"/>
          <w:szCs w:val="20"/>
        </w:rPr>
        <w:t xml:space="preserve"> the tool, </w:t>
      </w:r>
      <w:r w:rsidR="001A0E64">
        <w:rPr>
          <w:bCs/>
          <w:sz w:val="20"/>
          <w:szCs w:val="20"/>
        </w:rPr>
        <w:t>feel free to use the</w:t>
      </w:r>
      <w:r w:rsidR="005A5057" w:rsidRPr="00EB4EB8">
        <w:rPr>
          <w:bCs/>
          <w:sz w:val="20"/>
          <w:szCs w:val="20"/>
        </w:rPr>
        <w:t xml:space="preserve"> </w:t>
      </w:r>
      <w:r w:rsidR="004C7271" w:rsidRPr="00EB4EB8">
        <w:rPr>
          <w:sz w:val="20"/>
          <w:szCs w:val="20"/>
        </w:rPr>
        <w:t xml:space="preserve">Decisions &amp; Action Items section </w:t>
      </w:r>
      <w:r w:rsidR="005A5057" w:rsidRPr="00EB4EB8">
        <w:rPr>
          <w:sz w:val="20"/>
          <w:szCs w:val="20"/>
        </w:rPr>
        <w:t xml:space="preserve">to </w:t>
      </w:r>
      <w:r w:rsidR="00614286" w:rsidRPr="00EB4EB8">
        <w:rPr>
          <w:sz w:val="20"/>
          <w:szCs w:val="20"/>
        </w:rPr>
        <w:t xml:space="preserve">develop next steps for integrating </w:t>
      </w:r>
      <w:r w:rsidR="00001C22">
        <w:rPr>
          <w:sz w:val="20"/>
          <w:szCs w:val="20"/>
        </w:rPr>
        <w:t>any</w:t>
      </w:r>
      <w:r w:rsidR="00614286" w:rsidRPr="00EB4EB8">
        <w:rPr>
          <w:sz w:val="20"/>
          <w:szCs w:val="20"/>
        </w:rPr>
        <w:t xml:space="preserve"> </w:t>
      </w:r>
      <w:r w:rsidR="001A0E64">
        <w:rPr>
          <w:sz w:val="20"/>
          <w:szCs w:val="20"/>
        </w:rPr>
        <w:t xml:space="preserve">main </w:t>
      </w:r>
      <w:r w:rsidR="00614286" w:rsidRPr="00EB4EB8">
        <w:rPr>
          <w:sz w:val="20"/>
          <w:szCs w:val="20"/>
        </w:rPr>
        <w:t xml:space="preserve">takeaways into your work. </w:t>
      </w:r>
    </w:p>
    <w:p w14:paraId="275DC583" w14:textId="536EEA30" w:rsidR="00174CB1" w:rsidRPr="0037298C" w:rsidRDefault="00174CB1" w:rsidP="00174CB1">
      <w:pPr>
        <w:pStyle w:val="BodyText11pt-ASTHO"/>
        <w:spacing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A95C2C" w:rsidRPr="00C366B9" w14:paraId="610693C6" w14:textId="77777777" w:rsidTr="00F97DA5">
        <w:tc>
          <w:tcPr>
            <w:tcW w:w="3235" w:type="dxa"/>
          </w:tcPr>
          <w:p w14:paraId="63A32400" w14:textId="58705791" w:rsidR="00A95C2C" w:rsidRPr="00C366B9" w:rsidRDefault="00A95C2C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366B9">
              <w:rPr>
                <w:b/>
                <w:bCs/>
                <w:sz w:val="20"/>
                <w:szCs w:val="20"/>
              </w:rPr>
              <w:t>Date of Tool Completion</w:t>
            </w:r>
          </w:p>
        </w:tc>
        <w:tc>
          <w:tcPr>
            <w:tcW w:w="6115" w:type="dxa"/>
          </w:tcPr>
          <w:p w14:paraId="27C54C0A" w14:textId="77777777" w:rsidR="00A95C2C" w:rsidRPr="00C366B9" w:rsidRDefault="00A95C2C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04A8F689" w14:textId="1F62AE4C" w:rsidR="00F97DA5" w:rsidRPr="00C366B9" w:rsidRDefault="00F97DA5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A95C2C" w:rsidRPr="00C366B9" w14:paraId="35319308" w14:textId="77777777" w:rsidTr="00F97DA5">
        <w:tc>
          <w:tcPr>
            <w:tcW w:w="3235" w:type="dxa"/>
          </w:tcPr>
          <w:p w14:paraId="54600100" w14:textId="7ACCE21D" w:rsidR="00A95C2C" w:rsidRPr="00C366B9" w:rsidRDefault="00A95C2C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366B9">
              <w:rPr>
                <w:b/>
                <w:bCs/>
                <w:sz w:val="20"/>
                <w:szCs w:val="20"/>
              </w:rPr>
              <w:t>Names of agency staff involved in completing the tool</w:t>
            </w:r>
          </w:p>
        </w:tc>
        <w:tc>
          <w:tcPr>
            <w:tcW w:w="6115" w:type="dxa"/>
          </w:tcPr>
          <w:p w14:paraId="233786AE" w14:textId="77777777" w:rsidR="00A95C2C" w:rsidRPr="00C366B9" w:rsidRDefault="00A95C2C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5B60507E" w14:textId="77777777" w:rsidR="00F97DA5" w:rsidRPr="00C366B9" w:rsidRDefault="00F97DA5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3604ED3C" w14:textId="5FF55987" w:rsidR="00F97DA5" w:rsidRDefault="00F97DA5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62786B74" w14:textId="40BF320F" w:rsidR="00C366B9" w:rsidRDefault="00C366B9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01F03907" w14:textId="77777777" w:rsidR="00C366B9" w:rsidRPr="00C366B9" w:rsidRDefault="00C366B9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  <w:p w14:paraId="02133053" w14:textId="18FCD1AF" w:rsidR="00F97DA5" w:rsidRPr="00C366B9" w:rsidRDefault="00F97DA5" w:rsidP="00174CB1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4A2975A5" w14:textId="1F9C8AEF" w:rsidR="00174CB1" w:rsidRPr="00C366B9" w:rsidRDefault="00174CB1" w:rsidP="00174CB1">
      <w:pPr>
        <w:pStyle w:val="BodyText11pt-ASTHO"/>
        <w:spacing w:after="0" w:line="240" w:lineRule="auto"/>
        <w:contextualSpacing/>
        <w:rPr>
          <w:sz w:val="20"/>
          <w:szCs w:val="20"/>
        </w:rPr>
      </w:pPr>
    </w:p>
    <w:p w14:paraId="265652E7" w14:textId="34869397" w:rsidR="00174CB1" w:rsidRPr="00C366B9" w:rsidRDefault="00307E46" w:rsidP="00174CB1">
      <w:pPr>
        <w:pStyle w:val="BodyText11pt-ASTHO"/>
        <w:spacing w:after="0" w:line="240" w:lineRule="auto"/>
        <w:contextualSpacing/>
        <w:rPr>
          <w:b/>
          <w:bCs/>
          <w:sz w:val="20"/>
          <w:szCs w:val="20"/>
        </w:rPr>
      </w:pPr>
      <w:r w:rsidRPr="00C366B9">
        <w:rPr>
          <w:b/>
          <w:bCs/>
          <w:sz w:val="20"/>
          <w:szCs w:val="20"/>
        </w:rPr>
        <w:t>Tool Notes</w:t>
      </w:r>
      <w:r w:rsidR="001F52BE" w:rsidRPr="00C366B9">
        <w:rPr>
          <w:b/>
          <w:bCs/>
          <w:sz w:val="20"/>
          <w:szCs w:val="20"/>
        </w:rPr>
        <w:t>:</w:t>
      </w:r>
    </w:p>
    <w:p w14:paraId="3B418523" w14:textId="77777777" w:rsidR="001F52BE" w:rsidRPr="00CA52D9" w:rsidRDefault="001F52BE" w:rsidP="00174CB1">
      <w:pPr>
        <w:pStyle w:val="BodyText11pt-ASTHO"/>
        <w:spacing w:after="0" w:line="240" w:lineRule="auto"/>
        <w:contextualSpacing/>
        <w:rPr>
          <w:b/>
          <w:bCs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37298C" w:rsidRPr="00C366B9" w14:paraId="4E350677" w14:textId="77777777" w:rsidTr="001F52BE">
        <w:tc>
          <w:tcPr>
            <w:tcW w:w="3235" w:type="dxa"/>
          </w:tcPr>
          <w:p w14:paraId="481465D1" w14:textId="1FEF740C" w:rsidR="0037298C" w:rsidRPr="00C366B9" w:rsidRDefault="0037298C" w:rsidP="0037298C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366B9">
              <w:rPr>
                <w:b/>
                <w:bCs/>
                <w:sz w:val="20"/>
                <w:szCs w:val="20"/>
              </w:rPr>
              <w:t>Section I: Background</w:t>
            </w:r>
          </w:p>
          <w:p w14:paraId="62A621CF" w14:textId="10A1D29C" w:rsidR="0037298C" w:rsidRPr="00C366B9" w:rsidRDefault="00487C7C" w:rsidP="0037298C">
            <w:pPr>
              <w:pStyle w:val="CommentText"/>
              <w:rPr>
                <w:i/>
                <w:iCs/>
              </w:rPr>
            </w:pPr>
            <w:r>
              <w:rPr>
                <w:i/>
                <w:iCs/>
              </w:rPr>
              <w:t>What steps did you take to complete the background section</w:t>
            </w:r>
            <w:r w:rsidR="00226038">
              <w:rPr>
                <w:i/>
                <w:iCs/>
              </w:rPr>
              <w:t xml:space="preserve"> (e.g., who did you tap or collaborate with)?</w:t>
            </w:r>
          </w:p>
          <w:p w14:paraId="72A0BF8A" w14:textId="77777777" w:rsidR="0014501B" w:rsidRPr="00C366B9" w:rsidRDefault="0014501B" w:rsidP="0037298C">
            <w:pPr>
              <w:pStyle w:val="CommentText"/>
              <w:rPr>
                <w:i/>
                <w:iCs/>
              </w:rPr>
            </w:pPr>
          </w:p>
          <w:p w14:paraId="322E5F48" w14:textId="7A895580" w:rsidR="00063EFB" w:rsidRDefault="00063EFB" w:rsidP="0037298C">
            <w:pPr>
              <w:pStyle w:val="CommentText"/>
              <w:rPr>
                <w:i/>
                <w:iCs/>
              </w:rPr>
            </w:pPr>
            <w:r>
              <w:rPr>
                <w:i/>
                <w:iCs/>
              </w:rPr>
              <w:t xml:space="preserve">Are there any external partners that could help you </w:t>
            </w:r>
            <w:r w:rsidR="001703BB">
              <w:rPr>
                <w:i/>
                <w:iCs/>
              </w:rPr>
              <w:t xml:space="preserve">address the intersection of these three topic areas? </w:t>
            </w:r>
          </w:p>
          <w:p w14:paraId="0EEB743B" w14:textId="3364F9DD" w:rsidR="007A2046" w:rsidRDefault="007A2046" w:rsidP="0037298C">
            <w:pPr>
              <w:pStyle w:val="CommentText"/>
              <w:rPr>
                <w:i/>
                <w:iCs/>
              </w:rPr>
            </w:pPr>
          </w:p>
          <w:p w14:paraId="43D26A0D" w14:textId="64F3C9FD" w:rsidR="007A2046" w:rsidRDefault="007A2046" w:rsidP="0037298C">
            <w:pPr>
              <w:pStyle w:val="CommentText"/>
              <w:rPr>
                <w:i/>
                <w:iCs/>
              </w:rPr>
            </w:pPr>
            <w:r>
              <w:rPr>
                <w:i/>
                <w:iCs/>
              </w:rPr>
              <w:t xml:space="preserve">Are there other risk and/or protective factors that your work addresses? </w:t>
            </w:r>
          </w:p>
          <w:p w14:paraId="4975B383" w14:textId="77777777" w:rsidR="001703BB" w:rsidRDefault="001703BB" w:rsidP="0037298C">
            <w:pPr>
              <w:pStyle w:val="CommentText"/>
              <w:rPr>
                <w:i/>
                <w:iCs/>
              </w:rPr>
            </w:pPr>
          </w:p>
          <w:p w14:paraId="1A6BFF68" w14:textId="0B940B37" w:rsidR="0037298C" w:rsidRPr="00C366B9" w:rsidRDefault="0037298C" w:rsidP="0037298C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t>Were there</w:t>
            </w:r>
            <w:r w:rsidR="0014501B" w:rsidRPr="00C366B9">
              <w:rPr>
                <w:i/>
                <w:iCs/>
              </w:rPr>
              <w:t xml:space="preserve"> </w:t>
            </w:r>
            <w:r w:rsidR="00C85126">
              <w:rPr>
                <w:i/>
                <w:iCs/>
              </w:rPr>
              <w:t>any particularly challenging questions</w:t>
            </w:r>
            <w:r w:rsidR="004F01B4" w:rsidRPr="00C366B9">
              <w:rPr>
                <w:i/>
                <w:iCs/>
              </w:rPr>
              <w:t>?</w:t>
            </w:r>
            <w:r w:rsidRPr="00C366B9">
              <w:rPr>
                <w:i/>
                <w:iCs/>
              </w:rPr>
              <w:t xml:space="preserve"> </w:t>
            </w:r>
          </w:p>
          <w:p w14:paraId="08AD8099" w14:textId="032B31B2" w:rsidR="0014501B" w:rsidRPr="00C366B9" w:rsidRDefault="0014501B" w:rsidP="0037298C">
            <w:pPr>
              <w:pStyle w:val="CommentText"/>
              <w:rPr>
                <w:i/>
                <w:iCs/>
              </w:rPr>
            </w:pPr>
          </w:p>
          <w:p w14:paraId="245D2F33" w14:textId="77777777" w:rsidR="00FC7D75" w:rsidRPr="00C366B9" w:rsidRDefault="0014501B" w:rsidP="00FC7D75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t xml:space="preserve">Were there any questions that you are still unsure about? </w:t>
            </w:r>
          </w:p>
          <w:p w14:paraId="18142974" w14:textId="69802D8D" w:rsidR="00FC7D75" w:rsidRPr="00C366B9" w:rsidRDefault="00FC7D75" w:rsidP="00FC7D75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br/>
              <w:t>What are some takeaways from this section?</w:t>
            </w:r>
          </w:p>
        </w:tc>
        <w:tc>
          <w:tcPr>
            <w:tcW w:w="6115" w:type="dxa"/>
          </w:tcPr>
          <w:p w14:paraId="3D94648A" w14:textId="77777777" w:rsidR="0037298C" w:rsidRPr="00C366B9" w:rsidRDefault="0037298C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2847F5A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DE1A4C6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0EED3DE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F7F28A3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020E4B0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521E9D7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43F4220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93629B3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C4C5369" w14:textId="77777777" w:rsidR="001F52BE" w:rsidRPr="00C366B9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1F7CA7D" w14:textId="77777777" w:rsidR="001F52BE" w:rsidRDefault="001F52BE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B3B711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398B1D7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8E82D1A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6D1FCC8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5D438B6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7CC72DD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B66B5C0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1A6E8A8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D446F95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10D9F00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842AB5F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821F1F0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B2C66AD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B3695E2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15A2E44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F793771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88700C2" w14:textId="4BADA3FE" w:rsidR="005A5057" w:rsidRPr="00C366B9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37298C" w:rsidRPr="00C366B9" w14:paraId="47A177F3" w14:textId="77777777" w:rsidTr="005A5057">
        <w:trPr>
          <w:trHeight w:val="7460"/>
        </w:trPr>
        <w:tc>
          <w:tcPr>
            <w:tcW w:w="3235" w:type="dxa"/>
          </w:tcPr>
          <w:p w14:paraId="2D576CCD" w14:textId="77777777" w:rsidR="0037298C" w:rsidRPr="00C366B9" w:rsidRDefault="0037298C" w:rsidP="0037298C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366B9">
              <w:rPr>
                <w:b/>
                <w:bCs/>
                <w:sz w:val="20"/>
                <w:szCs w:val="20"/>
              </w:rPr>
              <w:lastRenderedPageBreak/>
              <w:t>Section II: Infrastructure Capacity</w:t>
            </w:r>
          </w:p>
          <w:p w14:paraId="7B2F54D9" w14:textId="3ED2C531" w:rsidR="00016412" w:rsidRPr="00C366B9" w:rsidRDefault="00016412" w:rsidP="00016412">
            <w:pPr>
              <w:pStyle w:val="CommentText"/>
              <w:rPr>
                <w:i/>
                <w:iCs/>
              </w:rPr>
            </w:pPr>
            <w:r>
              <w:rPr>
                <w:i/>
                <w:iCs/>
              </w:rPr>
              <w:t>What steps did you take to complete the infrastructure section (e.g., who did you tap or collaborate with)?</w:t>
            </w:r>
          </w:p>
          <w:p w14:paraId="0D010527" w14:textId="77777777" w:rsidR="00016412" w:rsidRDefault="00016412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039484DC" w14:textId="35515A46" w:rsidR="00262DE5" w:rsidRDefault="009F64CE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Do any of your partnership</w:t>
            </w:r>
            <w:r w:rsidR="00C96643">
              <w:rPr>
                <w:i/>
                <w:iCs/>
                <w:sz w:val="20"/>
                <w:szCs w:val="20"/>
              </w:rPr>
              <w:t xml:space="preserve"> activities</w:t>
            </w:r>
            <w:r>
              <w:rPr>
                <w:i/>
                <w:iCs/>
                <w:sz w:val="20"/>
                <w:szCs w:val="20"/>
              </w:rPr>
              <w:t xml:space="preserve"> overlap in these three topic areas? </w:t>
            </w:r>
          </w:p>
          <w:p w14:paraId="0F37C1B0" w14:textId="61ACFA26" w:rsidR="009F64CE" w:rsidRDefault="009F64CE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44056237" w14:textId="74FAC5CC" w:rsidR="00C96643" w:rsidRDefault="00432372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Were there any partnerships</w:t>
            </w:r>
            <w:r w:rsidR="000F328C">
              <w:rPr>
                <w:i/>
                <w:iCs/>
                <w:sz w:val="20"/>
                <w:szCs w:val="20"/>
              </w:rPr>
              <w:t xml:space="preserve">, </w:t>
            </w:r>
            <w:r w:rsidR="00262DE5">
              <w:rPr>
                <w:i/>
                <w:iCs/>
                <w:sz w:val="20"/>
                <w:szCs w:val="20"/>
              </w:rPr>
              <w:t>funding</w:t>
            </w:r>
            <w:r w:rsidR="000F328C">
              <w:rPr>
                <w:i/>
                <w:iCs/>
                <w:sz w:val="20"/>
                <w:szCs w:val="20"/>
              </w:rPr>
              <w:t>, and/or data</w:t>
            </w:r>
            <w:r w:rsidR="00262DE5">
              <w:rPr>
                <w:i/>
                <w:iCs/>
                <w:sz w:val="20"/>
                <w:szCs w:val="20"/>
              </w:rPr>
              <w:t xml:space="preserve"> sources </w:t>
            </w:r>
            <w:r>
              <w:rPr>
                <w:i/>
                <w:iCs/>
                <w:sz w:val="20"/>
                <w:szCs w:val="20"/>
              </w:rPr>
              <w:t xml:space="preserve">not mentioned in the tool that you would like to </w:t>
            </w:r>
            <w:r w:rsidR="00C85126">
              <w:rPr>
                <w:i/>
                <w:iCs/>
                <w:sz w:val="20"/>
                <w:szCs w:val="20"/>
              </w:rPr>
              <w:t>make a note of</w:t>
            </w:r>
            <w:r>
              <w:rPr>
                <w:i/>
                <w:iCs/>
                <w:sz w:val="20"/>
                <w:szCs w:val="20"/>
              </w:rPr>
              <w:t xml:space="preserve">? </w:t>
            </w:r>
          </w:p>
          <w:p w14:paraId="5E959E27" w14:textId="77777777" w:rsidR="00FF3336" w:rsidRDefault="00FF3336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617CD510" w14:textId="5AEC4138" w:rsidR="00262DE5" w:rsidRDefault="00FF3336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How can you utilize data </w:t>
            </w:r>
            <w:r w:rsidR="00CA52D9">
              <w:rPr>
                <w:i/>
                <w:iCs/>
                <w:sz w:val="20"/>
                <w:szCs w:val="20"/>
              </w:rPr>
              <w:t xml:space="preserve">to address the intersection of ACEs, suicide, and overdose prevention? </w:t>
            </w:r>
            <w:r w:rsidR="00CA09E3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067E9FA9" w14:textId="42BFD735" w:rsidR="00B13C43" w:rsidRDefault="00B13C43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549987B7" w14:textId="7B45C65D" w:rsidR="00B13C43" w:rsidRDefault="00B13C43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are some actionable steps you can take to increase collaboration at the leadership level? At a programmatic level?</w:t>
            </w:r>
          </w:p>
          <w:p w14:paraId="3ED7D2D3" w14:textId="77777777" w:rsidR="00C85126" w:rsidRDefault="00C85126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7806874A" w14:textId="5472D671" w:rsidR="00E7604F" w:rsidRDefault="00E7604F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 there any other challenges that your team faces when addressing ACEs, suicide, and overdose prevention?</w:t>
            </w:r>
          </w:p>
          <w:p w14:paraId="38D92A0C" w14:textId="77777777" w:rsidR="000F328C" w:rsidRDefault="000F328C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372762B1" w14:textId="6A025B7D" w:rsidR="00262DE5" w:rsidRPr="00C366B9" w:rsidRDefault="00262DE5" w:rsidP="00262DE5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t xml:space="preserve">Were there </w:t>
            </w:r>
            <w:r w:rsidR="00C85126">
              <w:rPr>
                <w:i/>
                <w:iCs/>
              </w:rPr>
              <w:t>any particularly challenging questions</w:t>
            </w:r>
            <w:r w:rsidRPr="00C366B9">
              <w:rPr>
                <w:i/>
                <w:iCs/>
              </w:rPr>
              <w:t xml:space="preserve">? </w:t>
            </w:r>
          </w:p>
          <w:p w14:paraId="7D01E109" w14:textId="77777777" w:rsidR="00262DE5" w:rsidRPr="00C366B9" w:rsidRDefault="00262DE5" w:rsidP="00262DE5">
            <w:pPr>
              <w:pStyle w:val="CommentText"/>
              <w:rPr>
                <w:i/>
                <w:iCs/>
              </w:rPr>
            </w:pPr>
          </w:p>
          <w:p w14:paraId="4C231413" w14:textId="77777777" w:rsidR="00262DE5" w:rsidRPr="00C366B9" w:rsidRDefault="00262DE5" w:rsidP="00262DE5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t xml:space="preserve">Were there any questions that you are still unsure about? </w:t>
            </w:r>
          </w:p>
          <w:p w14:paraId="3233E247" w14:textId="5D752A3F" w:rsidR="00432372" w:rsidRDefault="00432372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0A18FC58" w14:textId="6DCAA70F" w:rsidR="0037298C" w:rsidRPr="00C366B9" w:rsidRDefault="00FC7D75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C366B9">
              <w:rPr>
                <w:i/>
                <w:iCs/>
                <w:sz w:val="20"/>
                <w:szCs w:val="20"/>
              </w:rPr>
              <w:t>What are some takeaways from this section?</w:t>
            </w:r>
          </w:p>
          <w:p w14:paraId="6345E3F6" w14:textId="3E1A180A" w:rsidR="00D23AAA" w:rsidRPr="00C366B9" w:rsidRDefault="00D23AAA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115" w:type="dxa"/>
          </w:tcPr>
          <w:p w14:paraId="39EF909E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68BCC4D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C2963B7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AE330BB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8D15A31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27DBEA0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D06DC24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B3806A7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F6409A4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BD28B4F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737080E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3CB6F7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43C5DA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409DE71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9A748E6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1A49413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1D13B53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2DDAF40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D991642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4F7C8B4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0DB7C5B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F3E762B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A48118F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9D66ECA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2654567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2244A5F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5460310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89FE3B8" w14:textId="77777777" w:rsidR="0037298C" w:rsidRDefault="0037298C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6579E3C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0381C4F" w14:textId="77777777" w:rsidR="005A5057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B474151" w14:textId="7A5E56E2" w:rsidR="005A5057" w:rsidRPr="00C366B9" w:rsidRDefault="005A5057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37298C" w:rsidRPr="00C366B9" w14:paraId="6C5EE20F" w14:textId="77777777" w:rsidTr="001F52BE">
        <w:tc>
          <w:tcPr>
            <w:tcW w:w="3235" w:type="dxa"/>
          </w:tcPr>
          <w:p w14:paraId="4B685E79" w14:textId="5F9C3C81" w:rsidR="00CA52D9" w:rsidRPr="00016412" w:rsidRDefault="0037298C" w:rsidP="00016412">
            <w:pPr>
              <w:pStyle w:val="BodyText11pt-ASTHO"/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366B9">
              <w:rPr>
                <w:b/>
                <w:bCs/>
                <w:sz w:val="20"/>
                <w:szCs w:val="20"/>
              </w:rPr>
              <w:t>Section III: Topical Capacity</w:t>
            </w:r>
          </w:p>
          <w:p w14:paraId="36F66A96" w14:textId="441F4F2F" w:rsidR="00016412" w:rsidRDefault="00016412" w:rsidP="00CA52D9">
            <w:pPr>
              <w:pStyle w:val="CommentText"/>
              <w:rPr>
                <w:i/>
                <w:iCs/>
              </w:rPr>
            </w:pPr>
            <w:r>
              <w:rPr>
                <w:i/>
                <w:iCs/>
              </w:rPr>
              <w:t>What steps did you take to complete the topical capacity section (e.g., who did you tap or collaborate with)?</w:t>
            </w:r>
          </w:p>
          <w:p w14:paraId="5E6774F5" w14:textId="77777777" w:rsidR="00016412" w:rsidRDefault="00016412" w:rsidP="00CA52D9">
            <w:pPr>
              <w:pStyle w:val="CommentText"/>
              <w:rPr>
                <w:i/>
                <w:iCs/>
              </w:rPr>
            </w:pPr>
          </w:p>
          <w:p w14:paraId="2E909B89" w14:textId="141F335C" w:rsidR="0012755C" w:rsidRPr="0012755C" w:rsidRDefault="0012755C" w:rsidP="0012755C">
            <w:pPr>
              <w:pStyle w:val="CommentText"/>
              <w:rPr>
                <w:i/>
                <w:iCs/>
              </w:rPr>
            </w:pPr>
            <w:r w:rsidRPr="0012755C">
              <w:rPr>
                <w:i/>
                <w:iCs/>
              </w:rPr>
              <w:t xml:space="preserve">What actions could </w:t>
            </w:r>
            <w:r w:rsidR="003058F1">
              <w:rPr>
                <w:i/>
                <w:iCs/>
              </w:rPr>
              <w:t>you</w:t>
            </w:r>
            <w:r w:rsidRPr="0012755C">
              <w:rPr>
                <w:i/>
                <w:iCs/>
              </w:rPr>
              <w:t xml:space="preserve"> take to address the </w:t>
            </w:r>
            <w:r w:rsidR="003C32AE" w:rsidRPr="003C32AE">
              <w:rPr>
                <w:bCs/>
                <w:i/>
                <w:iCs/>
              </w:rPr>
              <w:t xml:space="preserve">capacity to implement </w:t>
            </w:r>
            <w:r w:rsidR="003C32AE">
              <w:rPr>
                <w:bCs/>
                <w:i/>
                <w:iCs/>
              </w:rPr>
              <w:t xml:space="preserve">ACEs, suicide, and/or overdose </w:t>
            </w:r>
            <w:r w:rsidR="003C32AE" w:rsidRPr="003C32AE">
              <w:rPr>
                <w:bCs/>
                <w:i/>
                <w:iCs/>
              </w:rPr>
              <w:t>prevention</w:t>
            </w:r>
            <w:r w:rsidR="003C32AE">
              <w:rPr>
                <w:i/>
                <w:iCs/>
              </w:rPr>
              <w:t xml:space="preserve"> at each level of intervention</w:t>
            </w:r>
            <w:r w:rsidRPr="0012755C">
              <w:rPr>
                <w:i/>
                <w:iCs/>
              </w:rPr>
              <w:t>?</w:t>
            </w:r>
          </w:p>
          <w:p w14:paraId="1593F4CA" w14:textId="77777777" w:rsidR="0012755C" w:rsidRDefault="0012755C" w:rsidP="00CA52D9">
            <w:pPr>
              <w:pStyle w:val="CommentText"/>
              <w:rPr>
                <w:i/>
                <w:iCs/>
              </w:rPr>
            </w:pPr>
          </w:p>
          <w:p w14:paraId="58A1200A" w14:textId="0650DEEC" w:rsidR="00CA52D9" w:rsidRPr="00C366B9" w:rsidRDefault="00CA52D9" w:rsidP="00CA52D9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t xml:space="preserve">Were there </w:t>
            </w:r>
            <w:r w:rsidR="00C85126">
              <w:rPr>
                <w:i/>
                <w:iCs/>
              </w:rPr>
              <w:t>any particularly challenging questions</w:t>
            </w:r>
            <w:r w:rsidRPr="00C366B9">
              <w:rPr>
                <w:i/>
                <w:iCs/>
              </w:rPr>
              <w:t xml:space="preserve">? </w:t>
            </w:r>
          </w:p>
          <w:p w14:paraId="3857096F" w14:textId="77777777" w:rsidR="00CA52D9" w:rsidRPr="00C366B9" w:rsidRDefault="00CA52D9" w:rsidP="00CA52D9">
            <w:pPr>
              <w:pStyle w:val="CommentText"/>
              <w:rPr>
                <w:i/>
                <w:iCs/>
              </w:rPr>
            </w:pPr>
          </w:p>
          <w:p w14:paraId="7E11AD14" w14:textId="77777777" w:rsidR="00CA52D9" w:rsidRPr="00C366B9" w:rsidRDefault="00CA52D9" w:rsidP="00CA52D9">
            <w:pPr>
              <w:pStyle w:val="CommentText"/>
              <w:rPr>
                <w:i/>
                <w:iCs/>
              </w:rPr>
            </w:pPr>
            <w:r w:rsidRPr="00C366B9">
              <w:rPr>
                <w:i/>
                <w:iCs/>
              </w:rPr>
              <w:t xml:space="preserve">Were there any questions that you are still unsure about? </w:t>
            </w:r>
          </w:p>
          <w:p w14:paraId="0729DC98" w14:textId="77777777" w:rsidR="00CA52D9" w:rsidRDefault="00CA52D9" w:rsidP="00CA52D9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6C005E4D" w14:textId="77777777" w:rsidR="00CA52D9" w:rsidRPr="00C366B9" w:rsidRDefault="00CA52D9" w:rsidP="00CA52D9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C366B9">
              <w:rPr>
                <w:i/>
                <w:iCs/>
                <w:sz w:val="20"/>
                <w:szCs w:val="20"/>
              </w:rPr>
              <w:t>What are some takeaways from this section?</w:t>
            </w:r>
          </w:p>
          <w:p w14:paraId="18836F9C" w14:textId="7B958518" w:rsidR="00D23AAA" w:rsidRPr="00C366B9" w:rsidRDefault="00D23AAA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115" w:type="dxa"/>
          </w:tcPr>
          <w:p w14:paraId="53A2AE15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2FD3BFD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7F32303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5931C94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7BC4896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D396ED7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F5E31D5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BAA7870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5DB6C81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DDE689A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85FD0AF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ED5A343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4E52B6F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6C04952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9C99C56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67F8F5E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135B922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785E254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64888AA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5D6E58" w14:textId="77777777" w:rsidR="0037298C" w:rsidRPr="00C366B9" w:rsidRDefault="0037298C" w:rsidP="00174CB1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7200F19" w14:textId="370FE7C0" w:rsidR="00174CB1" w:rsidRDefault="00307E46" w:rsidP="00174CB1">
      <w:pPr>
        <w:pStyle w:val="BodyText11pt-ASTHO"/>
        <w:spacing w:after="0" w:line="240" w:lineRule="auto"/>
        <w:contextualSpacing/>
        <w:rPr>
          <w:b/>
          <w:bCs/>
          <w:sz w:val="20"/>
          <w:szCs w:val="20"/>
        </w:rPr>
      </w:pPr>
      <w:r w:rsidRPr="00C366B9">
        <w:rPr>
          <w:b/>
          <w:bCs/>
          <w:sz w:val="20"/>
          <w:szCs w:val="20"/>
        </w:rPr>
        <w:lastRenderedPageBreak/>
        <w:t xml:space="preserve">Decisions &amp; Action Items </w:t>
      </w:r>
    </w:p>
    <w:p w14:paraId="783A7A8D" w14:textId="77777777" w:rsidR="00CA52D9" w:rsidRPr="00CA52D9" w:rsidRDefault="00CA52D9" w:rsidP="00174CB1">
      <w:pPr>
        <w:pStyle w:val="BodyText11pt-ASTHO"/>
        <w:spacing w:after="0" w:line="240" w:lineRule="auto"/>
        <w:contextualSpacing/>
        <w:rPr>
          <w:b/>
          <w:bCs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307E46" w:rsidRPr="00C366B9" w14:paraId="2E33BCE2" w14:textId="77777777" w:rsidTr="00145F64">
        <w:trPr>
          <w:trHeight w:val="5912"/>
        </w:trPr>
        <w:tc>
          <w:tcPr>
            <w:tcW w:w="3235" w:type="dxa"/>
          </w:tcPr>
          <w:p w14:paraId="344D41B6" w14:textId="653861F5" w:rsidR="00B62904" w:rsidRPr="00C366B9" w:rsidRDefault="00307E46" w:rsidP="00307E46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C366B9">
              <w:rPr>
                <w:i/>
                <w:iCs/>
                <w:sz w:val="20"/>
                <w:szCs w:val="20"/>
              </w:rPr>
              <w:t xml:space="preserve">What are some takeaways you have after completing this tool? </w:t>
            </w:r>
          </w:p>
          <w:p w14:paraId="3F12D303" w14:textId="50360037" w:rsidR="00DC5FB1" w:rsidRPr="00C366B9" w:rsidRDefault="00DC5FB1" w:rsidP="00307E46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42B32DEC" w14:textId="48608C1D" w:rsidR="00DC5FB1" w:rsidRPr="00C366B9" w:rsidRDefault="00DC5FB1" w:rsidP="00307E46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C366B9">
              <w:rPr>
                <w:i/>
                <w:iCs/>
                <w:sz w:val="20"/>
                <w:szCs w:val="20"/>
              </w:rPr>
              <w:t xml:space="preserve">What highlights emerged? </w:t>
            </w:r>
          </w:p>
          <w:p w14:paraId="3AEC1D5C" w14:textId="0F2F30AF" w:rsidR="00DC5FB1" w:rsidRPr="00C366B9" w:rsidRDefault="00DC5FB1" w:rsidP="00307E46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206B7062" w14:textId="2799CBA0" w:rsidR="00DC5FB1" w:rsidRDefault="00DC5FB1" w:rsidP="00307E46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C366B9">
              <w:rPr>
                <w:i/>
                <w:iCs/>
                <w:sz w:val="20"/>
                <w:szCs w:val="20"/>
              </w:rPr>
              <w:t>Were there any surprises</w:t>
            </w:r>
            <w:r w:rsidR="0014501B" w:rsidRPr="00C366B9">
              <w:rPr>
                <w:i/>
                <w:iCs/>
                <w:sz w:val="20"/>
                <w:szCs w:val="20"/>
              </w:rPr>
              <w:t xml:space="preserve"> in your conversations as a team? </w:t>
            </w:r>
          </w:p>
          <w:p w14:paraId="3D9E631C" w14:textId="77777777" w:rsidR="0014501B" w:rsidRPr="00C366B9" w:rsidRDefault="0014501B" w:rsidP="00307E46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1B857F75" w14:textId="5078BF9A" w:rsidR="00064373" w:rsidRDefault="00B62904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C366B9">
              <w:rPr>
                <w:i/>
                <w:iCs/>
                <w:sz w:val="20"/>
                <w:szCs w:val="20"/>
              </w:rPr>
              <w:t xml:space="preserve">What </w:t>
            </w:r>
            <w:r w:rsidR="00704E3F">
              <w:rPr>
                <w:i/>
                <w:iCs/>
                <w:sz w:val="20"/>
                <w:szCs w:val="20"/>
              </w:rPr>
              <w:t xml:space="preserve">is one immediate </w:t>
            </w:r>
            <w:r w:rsidR="00064373">
              <w:rPr>
                <w:i/>
                <w:iCs/>
                <w:sz w:val="20"/>
                <w:szCs w:val="20"/>
              </w:rPr>
              <w:t xml:space="preserve">next </w:t>
            </w:r>
            <w:r w:rsidRPr="00C366B9">
              <w:rPr>
                <w:i/>
                <w:iCs/>
                <w:sz w:val="20"/>
                <w:szCs w:val="20"/>
              </w:rPr>
              <w:t xml:space="preserve">step that you can take to incorporate the intersection of ACEs, suicide, and overdose into your work? </w:t>
            </w:r>
            <w:r w:rsidR="00704E3F">
              <w:rPr>
                <w:i/>
                <w:iCs/>
                <w:sz w:val="20"/>
                <w:szCs w:val="20"/>
              </w:rPr>
              <w:t>What is one long-term action item that you can do?</w:t>
            </w:r>
          </w:p>
          <w:p w14:paraId="5759DFD3" w14:textId="2DEC94F8" w:rsidR="00064373" w:rsidRDefault="00064373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0A342BA2" w14:textId="77777777" w:rsidR="00064373" w:rsidRDefault="00064373" w:rsidP="00064373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What are some actionable next steps you can take to </w:t>
            </w:r>
            <w:r w:rsidRPr="003D0CA8">
              <w:rPr>
                <w:i/>
                <w:iCs/>
                <w:sz w:val="20"/>
                <w:szCs w:val="20"/>
              </w:rPr>
              <w:t>collaborate across the department and engage with external partners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  <w:p w14:paraId="681BB679" w14:textId="77777777" w:rsidR="00064373" w:rsidRDefault="00064373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61AB2501" w14:textId="520FC1B3" w:rsidR="00064373" w:rsidRPr="00C366B9" w:rsidRDefault="00064373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How </w:t>
            </w:r>
            <w:r w:rsidR="00A07025">
              <w:rPr>
                <w:i/>
                <w:iCs/>
                <w:sz w:val="20"/>
                <w:szCs w:val="20"/>
              </w:rPr>
              <w:t xml:space="preserve">can you allocate funding to help address the intersection of these three topic areas? </w:t>
            </w:r>
          </w:p>
          <w:p w14:paraId="008AC589" w14:textId="77777777" w:rsidR="00D23AAA" w:rsidRPr="00C366B9" w:rsidRDefault="00D23AAA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  <w:p w14:paraId="53027E67" w14:textId="5ED2D312" w:rsidR="00D23AAA" w:rsidRPr="00C366B9" w:rsidRDefault="00D23AAA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15" w:type="dxa"/>
          </w:tcPr>
          <w:p w14:paraId="47AFBBAC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BBF8E20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3EBC36E5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592BDCA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987DCF9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C35408E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1FA6A6A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ED154D4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FB00736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F114CF3" w14:textId="77777777" w:rsidR="005A5057" w:rsidRPr="00C366B9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5C1F82C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D5A670E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0307156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D789D6D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73C2662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9993187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50DDD29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FEA54EC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BC8B248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6D6C581C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07D0FD9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8D5E468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0A824E7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D9C7176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15B9708B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061F5293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7AAF8F37" w14:textId="77777777" w:rsidR="005A5057" w:rsidRDefault="005A5057" w:rsidP="005A5057">
            <w:pPr>
              <w:pStyle w:val="BodyText11pt-ASTHO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1B81614" w14:textId="77777777" w:rsidR="00307E46" w:rsidRPr="00C366B9" w:rsidRDefault="00307E46" w:rsidP="00174CB1">
            <w:pPr>
              <w:pStyle w:val="BodyText11pt-ASTHO"/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</w:p>
        </w:tc>
      </w:tr>
    </w:tbl>
    <w:p w14:paraId="2FD8D63C" w14:textId="5B02CF06" w:rsidR="00307E46" w:rsidRPr="00C366B9" w:rsidRDefault="00307E46" w:rsidP="00174CB1">
      <w:pPr>
        <w:pStyle w:val="BodyText11pt-ASTHO"/>
        <w:spacing w:after="0" w:line="240" w:lineRule="auto"/>
        <w:contextualSpacing/>
        <w:rPr>
          <w:i/>
          <w:iCs/>
          <w:sz w:val="20"/>
          <w:szCs w:val="20"/>
        </w:rPr>
      </w:pPr>
    </w:p>
    <w:p w14:paraId="3ED78270" w14:textId="6CB3C7FE" w:rsidR="00174CB1" w:rsidRPr="00C366B9" w:rsidRDefault="00174CB1" w:rsidP="00174CB1">
      <w:pPr>
        <w:pStyle w:val="BodyText11pt-ASTHO"/>
        <w:spacing w:after="0" w:line="240" w:lineRule="auto"/>
        <w:contextualSpacing/>
        <w:rPr>
          <w:sz w:val="20"/>
          <w:szCs w:val="20"/>
        </w:rPr>
      </w:pPr>
    </w:p>
    <w:p w14:paraId="46C74D98" w14:textId="66F8A658" w:rsidR="00174CB1" w:rsidRDefault="00174CB1" w:rsidP="00174CB1">
      <w:pPr>
        <w:pStyle w:val="BodyText11pt-ASTHO"/>
        <w:spacing w:after="0" w:line="240" w:lineRule="auto"/>
        <w:contextualSpacing/>
      </w:pPr>
    </w:p>
    <w:p w14:paraId="6C126DE9" w14:textId="1A0F6BB9" w:rsidR="00174CB1" w:rsidRDefault="00174CB1" w:rsidP="00174CB1">
      <w:pPr>
        <w:pStyle w:val="BodyText11pt-ASTHO"/>
        <w:spacing w:after="0" w:line="240" w:lineRule="auto"/>
        <w:contextualSpacing/>
      </w:pPr>
    </w:p>
    <w:p w14:paraId="5CA45738" w14:textId="27B2F655" w:rsidR="00174CB1" w:rsidRDefault="00174CB1" w:rsidP="00174CB1">
      <w:pPr>
        <w:pStyle w:val="BodyText11pt-ASTHO"/>
        <w:spacing w:after="0" w:line="240" w:lineRule="auto"/>
        <w:contextualSpacing/>
      </w:pPr>
    </w:p>
    <w:p w14:paraId="17A0DF71" w14:textId="11A8AD3F" w:rsidR="00174CB1" w:rsidRDefault="00174CB1" w:rsidP="00174CB1">
      <w:pPr>
        <w:pStyle w:val="BodyText11pt-ASTHO"/>
        <w:spacing w:after="0" w:line="240" w:lineRule="auto"/>
        <w:contextualSpacing/>
      </w:pPr>
    </w:p>
    <w:p w14:paraId="0F0B1066" w14:textId="3680C99C" w:rsidR="00174CB1" w:rsidRDefault="00174CB1" w:rsidP="00174CB1">
      <w:pPr>
        <w:pStyle w:val="BodyText11pt-ASTHO"/>
        <w:spacing w:after="0" w:line="240" w:lineRule="auto"/>
        <w:contextualSpacing/>
      </w:pPr>
    </w:p>
    <w:p w14:paraId="05C33420" w14:textId="2CB369EC" w:rsidR="00174CB1" w:rsidRDefault="00174CB1" w:rsidP="00174CB1">
      <w:pPr>
        <w:pStyle w:val="BodyText11pt-ASTHO"/>
        <w:spacing w:after="0" w:line="240" w:lineRule="auto"/>
        <w:contextualSpacing/>
      </w:pPr>
    </w:p>
    <w:p w14:paraId="79F34258" w14:textId="04453258" w:rsidR="00174CB1" w:rsidRDefault="00174CB1" w:rsidP="00174CB1">
      <w:pPr>
        <w:pStyle w:val="BodyText11pt-ASTHO"/>
        <w:spacing w:after="0" w:line="240" w:lineRule="auto"/>
        <w:contextualSpacing/>
      </w:pPr>
    </w:p>
    <w:p w14:paraId="6DA8FD8F" w14:textId="07143B82" w:rsidR="00174CB1" w:rsidRDefault="00174CB1" w:rsidP="00174CB1">
      <w:pPr>
        <w:pStyle w:val="BodyText11pt-ASTHO"/>
        <w:spacing w:after="0" w:line="240" w:lineRule="auto"/>
        <w:contextualSpacing/>
      </w:pPr>
    </w:p>
    <w:p w14:paraId="2E3B94B6" w14:textId="3EC4E395" w:rsidR="00174CB1" w:rsidRDefault="00174CB1" w:rsidP="00174CB1">
      <w:pPr>
        <w:pStyle w:val="BodyText11pt-ASTHO"/>
        <w:spacing w:after="0" w:line="240" w:lineRule="auto"/>
        <w:contextualSpacing/>
      </w:pPr>
    </w:p>
    <w:p w14:paraId="308E865F" w14:textId="77777777" w:rsidR="00174CB1" w:rsidRPr="00B63FF6" w:rsidRDefault="00174CB1" w:rsidP="00174CB1">
      <w:pPr>
        <w:pStyle w:val="BodyText11pt-ASTHO"/>
        <w:spacing w:after="0" w:line="240" w:lineRule="auto"/>
        <w:contextualSpacing/>
      </w:pPr>
    </w:p>
    <w:sectPr w:rsidR="00174CB1" w:rsidRPr="00B63FF6" w:rsidSect="005644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B416" w14:textId="77777777" w:rsidR="00B17412" w:rsidRDefault="00B17412" w:rsidP="005A1A40">
      <w:r>
        <w:separator/>
      </w:r>
    </w:p>
  </w:endnote>
  <w:endnote w:type="continuationSeparator" w:id="0">
    <w:p w14:paraId="7421E78D" w14:textId="77777777" w:rsidR="00B17412" w:rsidRDefault="00B17412" w:rsidP="005A1A40">
      <w:r>
        <w:continuationSeparator/>
      </w:r>
    </w:p>
  </w:endnote>
  <w:endnote w:type="continuationNotice" w:id="1">
    <w:p w14:paraId="17617A09" w14:textId="77777777" w:rsidR="00B17412" w:rsidRDefault="00B17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E06D" w14:textId="77777777" w:rsidR="001E4748" w:rsidRDefault="001E4748" w:rsidP="00D033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D3A2D8" w14:textId="77777777" w:rsidR="001E4748" w:rsidRDefault="001E4748" w:rsidP="001E4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FD7F" w14:textId="77777777" w:rsidR="001E4748" w:rsidRPr="00E54029" w:rsidRDefault="001E4748" w:rsidP="000119D0">
    <w:pPr>
      <w:pStyle w:val="Footer"/>
      <w:framePr w:wrap="none" w:vAnchor="text" w:hAnchor="page" w:x="11334" w:y="-241"/>
      <w:rPr>
        <w:rStyle w:val="PageNumber"/>
        <w:color w:val="FFFFFF"/>
      </w:rPr>
    </w:pPr>
    <w:r w:rsidRPr="00E54029">
      <w:rPr>
        <w:rStyle w:val="PageNumber"/>
        <w:color w:val="FFFFFF"/>
      </w:rPr>
      <w:fldChar w:fldCharType="begin"/>
    </w:r>
    <w:r w:rsidRPr="00E54029">
      <w:rPr>
        <w:rStyle w:val="PageNumber"/>
        <w:color w:val="FFFFFF"/>
      </w:rPr>
      <w:instrText xml:space="preserve"> PAGE </w:instrText>
    </w:r>
    <w:r w:rsidRPr="00E54029">
      <w:rPr>
        <w:rStyle w:val="PageNumber"/>
        <w:color w:val="FFFFFF"/>
      </w:rPr>
      <w:fldChar w:fldCharType="separate"/>
    </w:r>
    <w:r w:rsidR="004A7386">
      <w:rPr>
        <w:rStyle w:val="PageNumber"/>
        <w:noProof/>
        <w:color w:val="FFFFFF"/>
      </w:rPr>
      <w:t>3</w:t>
    </w:r>
    <w:r w:rsidRPr="00E54029">
      <w:rPr>
        <w:rStyle w:val="PageNumber"/>
        <w:color w:val="FFFFFF"/>
      </w:rPr>
      <w:fldChar w:fldCharType="end"/>
    </w:r>
  </w:p>
  <w:p w14:paraId="04E3AD4F" w14:textId="77777777" w:rsidR="005A1A40" w:rsidRDefault="00B63FF6" w:rsidP="00014232">
    <w:pPr>
      <w:pStyle w:val="Footer"/>
      <w:tabs>
        <w:tab w:val="clear" w:pos="4680"/>
        <w:tab w:val="clear" w:pos="9360"/>
        <w:tab w:val="left" w:pos="1346"/>
      </w:tabs>
      <w:ind w:left="-1440" w:right="360"/>
    </w:pPr>
    <w:r>
      <w:rPr>
        <w:noProof/>
      </w:rPr>
      <w:drawing>
        <wp:anchor distT="0" distB="0" distL="114300" distR="114300" simplePos="0" relativeHeight="251658244" behindDoc="0" locked="0" layoutInCell="1" allowOverlap="1" wp14:anchorId="781AAB7C" wp14:editId="3231A33E">
          <wp:simplePos x="0" y="0"/>
          <wp:positionH relativeFrom="column">
            <wp:posOffset>-504825</wp:posOffset>
          </wp:positionH>
          <wp:positionV relativeFrom="paragraph">
            <wp:posOffset>-356870</wp:posOffset>
          </wp:positionV>
          <wp:extent cx="1014819" cy="457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THO-Logo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1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35504A48" wp14:editId="643E6DF1">
          <wp:simplePos x="0" y="0"/>
          <wp:positionH relativeFrom="column">
            <wp:posOffset>748146</wp:posOffset>
          </wp:positionH>
          <wp:positionV relativeFrom="paragraph">
            <wp:posOffset>-285008</wp:posOffset>
          </wp:positionV>
          <wp:extent cx="6891130" cy="4572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23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74AD" w14:textId="77777777" w:rsidR="00AF4E49" w:rsidRDefault="00B63FF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645E7E2" wp14:editId="12DD7696">
          <wp:simplePos x="0" y="0"/>
          <wp:positionH relativeFrom="column">
            <wp:posOffset>785004</wp:posOffset>
          </wp:positionH>
          <wp:positionV relativeFrom="paragraph">
            <wp:posOffset>92890</wp:posOffset>
          </wp:positionV>
          <wp:extent cx="6891130" cy="4572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AF780" w14:textId="77777777" w:rsidR="00AF4E49" w:rsidRDefault="00AF4E49">
    <w:pPr>
      <w:pStyle w:val="Footer"/>
      <w:rPr>
        <w:noProof/>
      </w:rPr>
    </w:pPr>
  </w:p>
  <w:p w14:paraId="02C5BD80" w14:textId="77777777" w:rsidR="0056447A" w:rsidRDefault="0056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9FC9" w14:textId="77777777" w:rsidR="00B17412" w:rsidRDefault="00B17412" w:rsidP="005A1A40">
      <w:bookmarkStart w:id="0" w:name="_Hlk523055880"/>
      <w:bookmarkEnd w:id="0"/>
      <w:r>
        <w:separator/>
      </w:r>
    </w:p>
  </w:footnote>
  <w:footnote w:type="continuationSeparator" w:id="0">
    <w:p w14:paraId="5D12EA41" w14:textId="77777777" w:rsidR="00B17412" w:rsidRDefault="00B17412" w:rsidP="005A1A40">
      <w:r>
        <w:continuationSeparator/>
      </w:r>
    </w:p>
  </w:footnote>
  <w:footnote w:type="continuationNotice" w:id="1">
    <w:p w14:paraId="6EBD38C6" w14:textId="77777777" w:rsidR="00B17412" w:rsidRDefault="00B17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7B5F" w14:textId="77777777" w:rsidR="00213C01" w:rsidRDefault="00213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5CFC" w14:textId="77777777" w:rsidR="005A1A40" w:rsidRDefault="005A1A40" w:rsidP="005A1A40">
    <w:pPr>
      <w:pStyle w:val="Header"/>
      <w:tabs>
        <w:tab w:val="clear" w:pos="9360"/>
      </w:tabs>
      <w:ind w:left="-1440" w:righ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B077" w14:textId="4948FE30" w:rsidR="006A7937" w:rsidRDefault="00AF4E49" w:rsidP="001859F6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1807E" wp14:editId="76FB3F6E">
          <wp:simplePos x="0" y="0"/>
          <wp:positionH relativeFrom="column">
            <wp:posOffset>-3625215</wp:posOffset>
          </wp:positionH>
          <wp:positionV relativeFrom="paragraph">
            <wp:posOffset>3175</wp:posOffset>
          </wp:positionV>
          <wp:extent cx="9123045" cy="69088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Orange-Pattern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12304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A0A">
      <w:rPr>
        <w:noProof/>
      </w:rPr>
      <w:drawing>
        <wp:anchor distT="0" distB="0" distL="114300" distR="114300" simplePos="0" relativeHeight="251658241" behindDoc="0" locked="0" layoutInCell="1" allowOverlap="1" wp14:anchorId="1FBD611D" wp14:editId="3F435CA4">
          <wp:simplePos x="0" y="0"/>
          <wp:positionH relativeFrom="column">
            <wp:posOffset>5550425</wp:posOffset>
          </wp:positionH>
          <wp:positionV relativeFrom="paragraph">
            <wp:posOffset>187960</wp:posOffset>
          </wp:positionV>
          <wp:extent cx="1097280" cy="504155"/>
          <wp:effectExtent l="0" t="0" r="762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4E0"/>
    <w:multiLevelType w:val="hybridMultilevel"/>
    <w:tmpl w:val="8CAC0826"/>
    <w:lvl w:ilvl="0" w:tplc="D6A06922">
      <w:start w:val="1"/>
      <w:numFmt w:val="bullet"/>
      <w:pStyle w:val="Bulletpoint-BlackText-ASTHO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83C74AA"/>
    <w:multiLevelType w:val="hybridMultilevel"/>
    <w:tmpl w:val="E452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242F"/>
    <w:multiLevelType w:val="hybridMultilevel"/>
    <w:tmpl w:val="FFFFFFFF"/>
    <w:lvl w:ilvl="0" w:tplc="915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F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CD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6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0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27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EE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04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E2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B0FE6"/>
    <w:multiLevelType w:val="hybridMultilevel"/>
    <w:tmpl w:val="31946636"/>
    <w:lvl w:ilvl="0" w:tplc="64AEE3DA">
      <w:start w:val="1"/>
      <w:numFmt w:val="decimal"/>
      <w:pStyle w:val="NumberedList-BlackText-ASTHO"/>
      <w:lvlText w:val="%1)"/>
      <w:lvlJc w:val="left"/>
      <w:pPr>
        <w:ind w:left="720" w:hanging="360"/>
      </w:pPr>
    </w:lvl>
    <w:lvl w:ilvl="1" w:tplc="DAB867AA">
      <w:start w:val="1"/>
      <w:numFmt w:val="lowerLetter"/>
      <w:lvlText w:val="%2)"/>
      <w:lvlJc w:val="left"/>
      <w:pPr>
        <w:ind w:left="1080" w:hanging="360"/>
      </w:pPr>
    </w:lvl>
    <w:lvl w:ilvl="2" w:tplc="566A95B6">
      <w:start w:val="1"/>
      <w:numFmt w:val="lowerRoman"/>
      <w:lvlText w:val="%3)"/>
      <w:lvlJc w:val="left"/>
      <w:pPr>
        <w:ind w:left="1440" w:hanging="360"/>
      </w:pPr>
    </w:lvl>
    <w:lvl w:ilvl="3" w:tplc="E4A2D884">
      <w:start w:val="1"/>
      <w:numFmt w:val="decimal"/>
      <w:lvlText w:val="(%4)"/>
      <w:lvlJc w:val="left"/>
      <w:pPr>
        <w:ind w:left="1800" w:hanging="360"/>
      </w:pPr>
    </w:lvl>
    <w:lvl w:ilvl="4" w:tplc="C2023ADA">
      <w:start w:val="1"/>
      <w:numFmt w:val="lowerLetter"/>
      <w:lvlText w:val="(%5)"/>
      <w:lvlJc w:val="left"/>
      <w:pPr>
        <w:ind w:left="2160" w:hanging="360"/>
      </w:pPr>
    </w:lvl>
    <w:lvl w:ilvl="5" w:tplc="20AA9616">
      <w:start w:val="1"/>
      <w:numFmt w:val="lowerRoman"/>
      <w:lvlText w:val="(%6)"/>
      <w:lvlJc w:val="left"/>
      <w:pPr>
        <w:ind w:left="2520" w:hanging="360"/>
      </w:pPr>
    </w:lvl>
    <w:lvl w:ilvl="6" w:tplc="3DB6F24C">
      <w:start w:val="1"/>
      <w:numFmt w:val="decimal"/>
      <w:lvlText w:val="%7."/>
      <w:lvlJc w:val="left"/>
      <w:pPr>
        <w:ind w:left="2880" w:hanging="360"/>
      </w:pPr>
    </w:lvl>
    <w:lvl w:ilvl="7" w:tplc="E9A6139E">
      <w:start w:val="1"/>
      <w:numFmt w:val="lowerLetter"/>
      <w:lvlText w:val="%8."/>
      <w:lvlJc w:val="left"/>
      <w:pPr>
        <w:ind w:left="3240" w:hanging="360"/>
      </w:pPr>
    </w:lvl>
    <w:lvl w:ilvl="8" w:tplc="14B25ED6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NzA3trA0MLcwNDZW0lEKTi0uzszPAykwqgUA56xDoywAAAA="/>
  </w:docVars>
  <w:rsids>
    <w:rsidRoot w:val="00174CB1"/>
    <w:rsid w:val="00001C22"/>
    <w:rsid w:val="00006395"/>
    <w:rsid w:val="000119D0"/>
    <w:rsid w:val="0001220E"/>
    <w:rsid w:val="00014232"/>
    <w:rsid w:val="00016412"/>
    <w:rsid w:val="00016680"/>
    <w:rsid w:val="00022A20"/>
    <w:rsid w:val="0002468B"/>
    <w:rsid w:val="00045572"/>
    <w:rsid w:val="000601D7"/>
    <w:rsid w:val="00063EFB"/>
    <w:rsid w:val="00064373"/>
    <w:rsid w:val="000B4486"/>
    <w:rsid w:val="000D6495"/>
    <w:rsid w:val="000E297A"/>
    <w:rsid w:val="000F328C"/>
    <w:rsid w:val="0010402C"/>
    <w:rsid w:val="00107283"/>
    <w:rsid w:val="00121E2A"/>
    <w:rsid w:val="0012755C"/>
    <w:rsid w:val="00133655"/>
    <w:rsid w:val="00133FB3"/>
    <w:rsid w:val="0014501B"/>
    <w:rsid w:val="00145F64"/>
    <w:rsid w:val="00160F6F"/>
    <w:rsid w:val="00161E5C"/>
    <w:rsid w:val="001703BB"/>
    <w:rsid w:val="00174CB1"/>
    <w:rsid w:val="00181D2C"/>
    <w:rsid w:val="001859F6"/>
    <w:rsid w:val="00196EBD"/>
    <w:rsid w:val="001A0E64"/>
    <w:rsid w:val="001A106C"/>
    <w:rsid w:val="001B0A3C"/>
    <w:rsid w:val="001B2C4D"/>
    <w:rsid w:val="001C1048"/>
    <w:rsid w:val="001C5923"/>
    <w:rsid w:val="001D759F"/>
    <w:rsid w:val="001E35DF"/>
    <w:rsid w:val="001E39D4"/>
    <w:rsid w:val="001E4748"/>
    <w:rsid w:val="001F52BE"/>
    <w:rsid w:val="0020031F"/>
    <w:rsid w:val="00200A47"/>
    <w:rsid w:val="00213C01"/>
    <w:rsid w:val="00217943"/>
    <w:rsid w:val="00226038"/>
    <w:rsid w:val="00262532"/>
    <w:rsid w:val="00262DE5"/>
    <w:rsid w:val="00295263"/>
    <w:rsid w:val="002A04B6"/>
    <w:rsid w:val="002B1F78"/>
    <w:rsid w:val="002C1BE7"/>
    <w:rsid w:val="002E518F"/>
    <w:rsid w:val="002F0054"/>
    <w:rsid w:val="00304226"/>
    <w:rsid w:val="003058F1"/>
    <w:rsid w:val="00307E46"/>
    <w:rsid w:val="00323836"/>
    <w:rsid w:val="00327504"/>
    <w:rsid w:val="00333CB2"/>
    <w:rsid w:val="003354F9"/>
    <w:rsid w:val="0037298C"/>
    <w:rsid w:val="00381BC3"/>
    <w:rsid w:val="00381E21"/>
    <w:rsid w:val="003946A4"/>
    <w:rsid w:val="003A63BB"/>
    <w:rsid w:val="003C025D"/>
    <w:rsid w:val="003C32AE"/>
    <w:rsid w:val="003C3372"/>
    <w:rsid w:val="003D0CA8"/>
    <w:rsid w:val="003E5E1B"/>
    <w:rsid w:val="003F01B5"/>
    <w:rsid w:val="004067AF"/>
    <w:rsid w:val="00432372"/>
    <w:rsid w:val="00433D93"/>
    <w:rsid w:val="0044138E"/>
    <w:rsid w:val="0045322B"/>
    <w:rsid w:val="0047172D"/>
    <w:rsid w:val="00480E7B"/>
    <w:rsid w:val="00483900"/>
    <w:rsid w:val="00487C7C"/>
    <w:rsid w:val="004912FE"/>
    <w:rsid w:val="004A4C1F"/>
    <w:rsid w:val="004A7386"/>
    <w:rsid w:val="004C5DF3"/>
    <w:rsid w:val="004C7271"/>
    <w:rsid w:val="004D4C07"/>
    <w:rsid w:val="004E44A1"/>
    <w:rsid w:val="004F01B4"/>
    <w:rsid w:val="004F4036"/>
    <w:rsid w:val="005034DA"/>
    <w:rsid w:val="0050748E"/>
    <w:rsid w:val="005130F6"/>
    <w:rsid w:val="00515697"/>
    <w:rsid w:val="005509CC"/>
    <w:rsid w:val="00557268"/>
    <w:rsid w:val="0056447A"/>
    <w:rsid w:val="00592B56"/>
    <w:rsid w:val="005A1A40"/>
    <w:rsid w:val="005A5057"/>
    <w:rsid w:val="005B1122"/>
    <w:rsid w:val="005B5AD0"/>
    <w:rsid w:val="005C06BB"/>
    <w:rsid w:val="005D06B3"/>
    <w:rsid w:val="005D2E5C"/>
    <w:rsid w:val="005D4EE2"/>
    <w:rsid w:val="005F2B00"/>
    <w:rsid w:val="0060412F"/>
    <w:rsid w:val="00612FBA"/>
    <w:rsid w:val="00614286"/>
    <w:rsid w:val="006206AF"/>
    <w:rsid w:val="00634100"/>
    <w:rsid w:val="00636539"/>
    <w:rsid w:val="00656800"/>
    <w:rsid w:val="00662F5B"/>
    <w:rsid w:val="006705E1"/>
    <w:rsid w:val="006812ED"/>
    <w:rsid w:val="0068398E"/>
    <w:rsid w:val="00685B92"/>
    <w:rsid w:val="006A5AE7"/>
    <w:rsid w:val="006A6273"/>
    <w:rsid w:val="006A7937"/>
    <w:rsid w:val="006B21B9"/>
    <w:rsid w:val="00704E3F"/>
    <w:rsid w:val="00714C6A"/>
    <w:rsid w:val="0072170A"/>
    <w:rsid w:val="007231A7"/>
    <w:rsid w:val="00763171"/>
    <w:rsid w:val="00767665"/>
    <w:rsid w:val="0077009F"/>
    <w:rsid w:val="00776D75"/>
    <w:rsid w:val="007A2046"/>
    <w:rsid w:val="007B2B99"/>
    <w:rsid w:val="007B4A0A"/>
    <w:rsid w:val="007C6B00"/>
    <w:rsid w:val="007C7826"/>
    <w:rsid w:val="00800BAC"/>
    <w:rsid w:val="00804786"/>
    <w:rsid w:val="00810618"/>
    <w:rsid w:val="00824F7D"/>
    <w:rsid w:val="00852ADD"/>
    <w:rsid w:val="00856758"/>
    <w:rsid w:val="00896C05"/>
    <w:rsid w:val="008A3CEE"/>
    <w:rsid w:val="008C023E"/>
    <w:rsid w:val="008C27EC"/>
    <w:rsid w:val="008E5671"/>
    <w:rsid w:val="008F09F4"/>
    <w:rsid w:val="008F4673"/>
    <w:rsid w:val="009073C2"/>
    <w:rsid w:val="00907EA9"/>
    <w:rsid w:val="0091462E"/>
    <w:rsid w:val="00927E23"/>
    <w:rsid w:val="00933E7C"/>
    <w:rsid w:val="0095077E"/>
    <w:rsid w:val="00954142"/>
    <w:rsid w:val="0096079D"/>
    <w:rsid w:val="00971369"/>
    <w:rsid w:val="00974FBF"/>
    <w:rsid w:val="009838F3"/>
    <w:rsid w:val="0098762C"/>
    <w:rsid w:val="00991AB1"/>
    <w:rsid w:val="009B3620"/>
    <w:rsid w:val="009B5D96"/>
    <w:rsid w:val="009C01DA"/>
    <w:rsid w:val="009E3584"/>
    <w:rsid w:val="009F64CE"/>
    <w:rsid w:val="00A07025"/>
    <w:rsid w:val="00A36EB2"/>
    <w:rsid w:val="00A37672"/>
    <w:rsid w:val="00A378D3"/>
    <w:rsid w:val="00A5753A"/>
    <w:rsid w:val="00A63253"/>
    <w:rsid w:val="00A63BA0"/>
    <w:rsid w:val="00A730F5"/>
    <w:rsid w:val="00A83AA7"/>
    <w:rsid w:val="00A861BF"/>
    <w:rsid w:val="00A87ADD"/>
    <w:rsid w:val="00A95C2C"/>
    <w:rsid w:val="00AA0E5E"/>
    <w:rsid w:val="00AB5869"/>
    <w:rsid w:val="00AE715B"/>
    <w:rsid w:val="00AF4E49"/>
    <w:rsid w:val="00B13C43"/>
    <w:rsid w:val="00B14AFC"/>
    <w:rsid w:val="00B17412"/>
    <w:rsid w:val="00B2013A"/>
    <w:rsid w:val="00B249E6"/>
    <w:rsid w:val="00B25608"/>
    <w:rsid w:val="00B33FF1"/>
    <w:rsid w:val="00B423A3"/>
    <w:rsid w:val="00B5752A"/>
    <w:rsid w:val="00B62904"/>
    <w:rsid w:val="00B6300B"/>
    <w:rsid w:val="00B63FF6"/>
    <w:rsid w:val="00B709C8"/>
    <w:rsid w:val="00B80FFD"/>
    <w:rsid w:val="00B838A8"/>
    <w:rsid w:val="00B85FB3"/>
    <w:rsid w:val="00BB576B"/>
    <w:rsid w:val="00BB5AF0"/>
    <w:rsid w:val="00BC6A5F"/>
    <w:rsid w:val="00BD6638"/>
    <w:rsid w:val="00BE229F"/>
    <w:rsid w:val="00C07025"/>
    <w:rsid w:val="00C12801"/>
    <w:rsid w:val="00C25400"/>
    <w:rsid w:val="00C366B9"/>
    <w:rsid w:val="00C45FE4"/>
    <w:rsid w:val="00C50256"/>
    <w:rsid w:val="00C74C8A"/>
    <w:rsid w:val="00C764F6"/>
    <w:rsid w:val="00C85126"/>
    <w:rsid w:val="00C95B8C"/>
    <w:rsid w:val="00C96643"/>
    <w:rsid w:val="00CA09E3"/>
    <w:rsid w:val="00CA52D9"/>
    <w:rsid w:val="00CA7B32"/>
    <w:rsid w:val="00CC5025"/>
    <w:rsid w:val="00CD69DC"/>
    <w:rsid w:val="00CE388C"/>
    <w:rsid w:val="00CE5EDE"/>
    <w:rsid w:val="00CE66A3"/>
    <w:rsid w:val="00CF5BEF"/>
    <w:rsid w:val="00CF77BF"/>
    <w:rsid w:val="00D03326"/>
    <w:rsid w:val="00D04E00"/>
    <w:rsid w:val="00D141EE"/>
    <w:rsid w:val="00D17BC0"/>
    <w:rsid w:val="00D23AAA"/>
    <w:rsid w:val="00D255F7"/>
    <w:rsid w:val="00D35640"/>
    <w:rsid w:val="00D53D5E"/>
    <w:rsid w:val="00D60D3B"/>
    <w:rsid w:val="00D66F8D"/>
    <w:rsid w:val="00D75C57"/>
    <w:rsid w:val="00D77656"/>
    <w:rsid w:val="00DA5B03"/>
    <w:rsid w:val="00DB4662"/>
    <w:rsid w:val="00DB74BE"/>
    <w:rsid w:val="00DB7E05"/>
    <w:rsid w:val="00DC5FB1"/>
    <w:rsid w:val="00DD1298"/>
    <w:rsid w:val="00DD1A3D"/>
    <w:rsid w:val="00DD73BD"/>
    <w:rsid w:val="00DF6DE3"/>
    <w:rsid w:val="00E0095D"/>
    <w:rsid w:val="00E01980"/>
    <w:rsid w:val="00E02AD1"/>
    <w:rsid w:val="00E07FF1"/>
    <w:rsid w:val="00E20FCA"/>
    <w:rsid w:val="00E218A9"/>
    <w:rsid w:val="00E35C78"/>
    <w:rsid w:val="00E41411"/>
    <w:rsid w:val="00E46AD0"/>
    <w:rsid w:val="00E5387C"/>
    <w:rsid w:val="00E54029"/>
    <w:rsid w:val="00E739F1"/>
    <w:rsid w:val="00E7604F"/>
    <w:rsid w:val="00E76958"/>
    <w:rsid w:val="00EB2758"/>
    <w:rsid w:val="00EB4EB8"/>
    <w:rsid w:val="00EC4259"/>
    <w:rsid w:val="00EC4A1D"/>
    <w:rsid w:val="00ED6963"/>
    <w:rsid w:val="00ED7606"/>
    <w:rsid w:val="00ED7622"/>
    <w:rsid w:val="00F13D34"/>
    <w:rsid w:val="00F22B5D"/>
    <w:rsid w:val="00F624AF"/>
    <w:rsid w:val="00F6462D"/>
    <w:rsid w:val="00F668C4"/>
    <w:rsid w:val="00F71847"/>
    <w:rsid w:val="00F73AD9"/>
    <w:rsid w:val="00F97DA5"/>
    <w:rsid w:val="00FB2C38"/>
    <w:rsid w:val="00FB5D26"/>
    <w:rsid w:val="00FC7D75"/>
    <w:rsid w:val="00FD1649"/>
    <w:rsid w:val="00FF025C"/>
    <w:rsid w:val="00FF3336"/>
    <w:rsid w:val="00FF7458"/>
    <w:rsid w:val="17B2AD3E"/>
    <w:rsid w:val="5AC39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881182"/>
  <w14:defaultImageDpi w14:val="32767"/>
  <w15:docId w15:val="{C211A331-CE9A-4869-9C39-A968DED8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C0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C0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1A4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1A40"/>
    <w:rPr>
      <w:rFonts w:eastAsia="Times New Roman"/>
    </w:rPr>
  </w:style>
  <w:style w:type="paragraph" w:styleId="NoSpacing">
    <w:name w:val="No Spacing"/>
    <w:uiPriority w:val="1"/>
    <w:rsid w:val="005A1A40"/>
    <w:rPr>
      <w:rFonts w:eastAsia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rsid w:val="00CE388C"/>
    <w:pPr>
      <w:widowControl w:val="0"/>
      <w:autoSpaceDE w:val="0"/>
      <w:autoSpaceDN w:val="0"/>
      <w:spacing w:before="24"/>
      <w:ind w:left="20"/>
    </w:pPr>
    <w:rPr>
      <w:rFonts w:eastAsia="Calibri" w:cs="Calibri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CE388C"/>
    <w:rPr>
      <w:rFonts w:ascii="Calibri" w:eastAsia="Calibri" w:hAnsi="Calibri" w:cs="Calibri"/>
      <w:szCs w:val="22"/>
      <w:lang w:bidi="en-US"/>
    </w:rPr>
  </w:style>
  <w:style w:type="paragraph" w:customStyle="1" w:styleId="BasicParagraph">
    <w:name w:val="[Basic Paragraph]"/>
    <w:basedOn w:val="Normal"/>
    <w:uiPriority w:val="99"/>
    <w:rsid w:val="002B1F78"/>
    <w:pPr>
      <w:tabs>
        <w:tab w:val="left" w:pos="9630"/>
      </w:tabs>
      <w:autoSpaceDE w:val="0"/>
      <w:autoSpaceDN w:val="0"/>
      <w:adjustRightInd w:val="0"/>
      <w:spacing w:line="288" w:lineRule="auto"/>
      <w:ind w:right="10"/>
      <w:textAlignment w:val="center"/>
    </w:pPr>
    <w:rPr>
      <w:rFonts w:eastAsia="Calibri" w:cs="Calibri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A1A40"/>
    <w:rPr>
      <w:rFonts w:eastAsia="Times New Roman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6206AF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FEE9B5"/>
        <w:left w:val="single" w:sz="4" w:space="0" w:color="FEE9B5"/>
        <w:bottom w:val="single" w:sz="4" w:space="0" w:color="FEE9B5"/>
        <w:right w:val="single" w:sz="4" w:space="0" w:color="FEE9B5"/>
        <w:insideH w:val="single" w:sz="4" w:space="0" w:color="FEE9B5"/>
        <w:insideV w:val="single" w:sz="4" w:space="0" w:color="FEE9B5"/>
      </w:tblBorders>
    </w:tblPr>
    <w:tblStylePr w:type="firstRow">
      <w:rPr>
        <w:b/>
        <w:bCs/>
      </w:rPr>
      <w:tblPr/>
      <w:tcPr>
        <w:tcBorders>
          <w:bottom w:val="single" w:sz="12" w:space="0" w:color="FDDE91"/>
        </w:tcBorders>
      </w:tcPr>
    </w:tblStylePr>
    <w:tblStylePr w:type="lastRow">
      <w:rPr>
        <w:b/>
        <w:bCs/>
      </w:rPr>
      <w:tblPr/>
      <w:tcPr>
        <w:tcBorders>
          <w:top w:val="double" w:sz="2" w:space="0" w:color="FDDE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206AF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65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655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4748"/>
  </w:style>
  <w:style w:type="paragraph" w:customStyle="1" w:styleId="ReportTitle-ASTHO">
    <w:name w:val="Report Title-ASTHO"/>
    <w:basedOn w:val="Normal"/>
    <w:qFormat/>
    <w:rsid w:val="0072170A"/>
    <w:pPr>
      <w:spacing w:before="480" w:line="1016" w:lineRule="exact"/>
    </w:pPr>
    <w:rPr>
      <w:color w:val="003A5C"/>
      <w:sz w:val="52"/>
      <w:szCs w:val="44"/>
    </w:rPr>
  </w:style>
  <w:style w:type="paragraph" w:customStyle="1" w:styleId="ReportTitleBold-ASTHO">
    <w:name w:val="Report Title Bold-ASTHO"/>
    <w:basedOn w:val="Normal"/>
    <w:qFormat/>
    <w:rsid w:val="002B1F78"/>
    <w:pPr>
      <w:spacing w:before="91" w:after="240" w:line="175" w:lineRule="auto"/>
    </w:pPr>
    <w:rPr>
      <w:b/>
      <w:color w:val="003A5C"/>
      <w:sz w:val="52"/>
      <w:szCs w:val="44"/>
    </w:rPr>
  </w:style>
  <w:style w:type="paragraph" w:customStyle="1" w:styleId="BodyText11pt-ASTHO">
    <w:name w:val="Body Text 11pt-ASTHO"/>
    <w:basedOn w:val="BasicParagraph"/>
    <w:qFormat/>
    <w:rsid w:val="002B1F78"/>
    <w:pPr>
      <w:spacing w:after="320"/>
      <w:ind w:right="14"/>
    </w:pPr>
  </w:style>
  <w:style w:type="paragraph" w:customStyle="1" w:styleId="Heading-Light-ASTHO">
    <w:name w:val="Heading-Light-ASTHO"/>
    <w:basedOn w:val="Heading-Bold-ASTHO"/>
    <w:link w:val="Heading-Light-ASTHOChar"/>
    <w:qFormat/>
    <w:rsid w:val="00B709C8"/>
    <w:rPr>
      <w:b w:val="0"/>
    </w:rPr>
  </w:style>
  <w:style w:type="paragraph" w:customStyle="1" w:styleId="Heading-Bold-ASTHO">
    <w:name w:val="Heading-Bold-ASTHO"/>
    <w:basedOn w:val="Normal"/>
    <w:link w:val="Heading-Bold-ASTHOChar"/>
    <w:qFormat/>
    <w:rsid w:val="00C74C8A"/>
    <w:pPr>
      <w:spacing w:before="20"/>
    </w:pPr>
    <w:rPr>
      <w:b/>
      <w:color w:val="003A5C"/>
      <w:sz w:val="44"/>
      <w:szCs w:val="44"/>
    </w:rPr>
  </w:style>
  <w:style w:type="paragraph" w:customStyle="1" w:styleId="SubHeading01-ASTHO">
    <w:name w:val="Sub Heading01-ASTHO"/>
    <w:basedOn w:val="Normal"/>
    <w:qFormat/>
    <w:rsid w:val="00C74C8A"/>
    <w:pPr>
      <w:spacing w:before="69"/>
    </w:pPr>
    <w:rPr>
      <w:b/>
      <w:color w:val="000000"/>
      <w:sz w:val="28"/>
      <w:szCs w:val="28"/>
    </w:rPr>
  </w:style>
  <w:style w:type="paragraph" w:customStyle="1" w:styleId="SubHeading02-ASTHO">
    <w:name w:val="Sub Heading02-ASTHO"/>
    <w:basedOn w:val="Normal"/>
    <w:qFormat/>
    <w:rsid w:val="00B709C8"/>
    <w:pPr>
      <w:spacing w:before="69" w:after="320"/>
      <w:ind w:left="216"/>
    </w:pPr>
    <w:rPr>
      <w:b/>
      <w:color w:val="EB5300"/>
    </w:rPr>
  </w:style>
  <w:style w:type="paragraph" w:customStyle="1" w:styleId="OrangeText-ASTHO">
    <w:name w:val="Orange Text-ASTHO"/>
    <w:basedOn w:val="BodyText"/>
    <w:link w:val="OrangeText-ASTHOChar"/>
    <w:qFormat/>
    <w:rsid w:val="00991AB1"/>
    <w:pPr>
      <w:spacing w:before="0" w:line="235" w:lineRule="auto"/>
    </w:pPr>
    <w:rPr>
      <w:color w:val="EB5300"/>
    </w:rPr>
  </w:style>
  <w:style w:type="paragraph" w:customStyle="1" w:styleId="Bulletpoint-BlackText-ASTHO">
    <w:name w:val="Bulletpoint-Black Text-ASTHO"/>
    <w:basedOn w:val="BodyText"/>
    <w:qFormat/>
    <w:rsid w:val="00991AB1"/>
    <w:pPr>
      <w:numPr>
        <w:numId w:val="1"/>
      </w:numPr>
      <w:spacing w:line="235" w:lineRule="auto"/>
      <w:ind w:right="17"/>
      <w:jc w:val="both"/>
    </w:pPr>
    <w:rPr>
      <w:color w:val="231F20"/>
    </w:rPr>
  </w:style>
  <w:style w:type="character" w:customStyle="1" w:styleId="OrangeText-ASTHOChar">
    <w:name w:val="Orange Text-ASTHO Char"/>
    <w:link w:val="OrangeText-ASTHO"/>
    <w:rsid w:val="00CE388C"/>
    <w:rPr>
      <w:rFonts w:ascii="Calibri" w:eastAsia="Calibri" w:hAnsi="Calibri" w:cs="Calibri"/>
      <w:color w:val="EB5300"/>
      <w:szCs w:val="22"/>
      <w:lang w:bidi="en-US"/>
    </w:rPr>
  </w:style>
  <w:style w:type="paragraph" w:customStyle="1" w:styleId="NumberedList-BlackText-ASTHO">
    <w:name w:val="Numbered List-Black Text-ASTHO"/>
    <w:basedOn w:val="BodyText"/>
    <w:qFormat/>
    <w:rsid w:val="00991AB1"/>
    <w:pPr>
      <w:numPr>
        <w:numId w:val="2"/>
      </w:numPr>
      <w:spacing w:line="235" w:lineRule="auto"/>
      <w:ind w:right="17"/>
      <w:jc w:val="both"/>
    </w:pPr>
    <w:rPr>
      <w:color w:val="231F20"/>
    </w:rPr>
  </w:style>
  <w:style w:type="paragraph" w:customStyle="1" w:styleId="paragraphtext-ASTHO">
    <w:name w:val="paragraph text-ASTHO"/>
    <w:basedOn w:val="Normal"/>
    <w:qFormat/>
    <w:rsid w:val="00CE388C"/>
    <w:pPr>
      <w:spacing w:after="320"/>
    </w:pPr>
  </w:style>
  <w:style w:type="character" w:customStyle="1" w:styleId="Heading-Bold-ASTHOChar">
    <w:name w:val="Heading-Bold-ASTHO Char"/>
    <w:link w:val="Heading-Bold-ASTHO"/>
    <w:rsid w:val="00B709C8"/>
    <w:rPr>
      <w:rFonts w:eastAsia="Times New Roman"/>
      <w:b/>
      <w:color w:val="003A5C"/>
      <w:sz w:val="44"/>
      <w:szCs w:val="44"/>
    </w:rPr>
  </w:style>
  <w:style w:type="paragraph" w:customStyle="1" w:styleId="BodyText12pt-ASTHO">
    <w:name w:val="Body Text 12pt-ASTHO"/>
    <w:basedOn w:val="Normal"/>
    <w:qFormat/>
    <w:rsid w:val="00B709C8"/>
    <w:pPr>
      <w:spacing w:after="320"/>
    </w:pPr>
  </w:style>
  <w:style w:type="character" w:customStyle="1" w:styleId="Heading-Light-ASTHOChar">
    <w:name w:val="Heading-Light-ASTHO Char"/>
    <w:link w:val="Heading-Light-ASTHO"/>
    <w:rsid w:val="00B709C8"/>
    <w:rPr>
      <w:rFonts w:eastAsia="Times New Roman"/>
      <w:b w:val="0"/>
      <w:color w:val="003A5C"/>
      <w:sz w:val="44"/>
      <w:szCs w:val="44"/>
    </w:rPr>
  </w:style>
  <w:style w:type="paragraph" w:customStyle="1" w:styleId="ReportPublicationDate-ASTHO">
    <w:name w:val="Report Publication Date-ASTHO"/>
    <w:basedOn w:val="Normal"/>
    <w:rsid w:val="007C7826"/>
    <w:pPr>
      <w:ind w:right="-66"/>
      <w:jc w:val="right"/>
    </w:pPr>
    <w:rPr>
      <w:rFonts w:ascii="Gotham Regular" w:hAnsi="Gotham Regular"/>
      <w:b/>
      <w:color w:val="E2562F"/>
    </w:rPr>
  </w:style>
  <w:style w:type="character" w:styleId="PlaceholderText">
    <w:name w:val="Placeholder Text"/>
    <w:basedOn w:val="DefaultParagraphFont"/>
    <w:uiPriority w:val="99"/>
    <w:semiHidden/>
    <w:rsid w:val="0032750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13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13C0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21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5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B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B8C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85ABB-8E34-3648-A401-F0B0F37F582F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4" ma:contentTypeDescription="Create a new document." ma:contentTypeScope="" ma:versionID="eb9714ed1298b3e68fb951cbf425bb73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ffbaa942f43899fc38f159814aa2bf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20" nillable="true" ma:displayName="Reviewed" ma:default="1" ma:format="Dropdown" ma:internalName="Reviewed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1999f0da-7219-461d-82b4-c6f1a443255a">true</Review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BF208D-BACD-4C4E-A5D4-58214C47F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012B3-881F-4F94-B7EB-E17401B1B6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d592d9-3333-4441-a0bd-1a99d77e9805"/>
    <ds:schemaRef ds:uri="1999f0da-7219-461d-82b4-c6f1a44325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A96A91-FD54-4D2D-BCFC-3950499A9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68638-F87E-4D79-9DFB-4E0984A0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ASTHO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SPACECAT Notetaking Guide</dc:title>
  <dc:subject/>
  <dc:creator>ASTHO</dc:creator>
  <cp:keywords/>
  <dc:description/>
  <cp:lastModifiedBy>Heidi Satter</cp:lastModifiedBy>
  <cp:revision>107</cp:revision>
  <cp:lastPrinted>2021-05-13T15:52:00Z</cp:lastPrinted>
  <dcterms:created xsi:type="dcterms:W3CDTF">2021-04-22T03:05:00Z</dcterms:created>
  <dcterms:modified xsi:type="dcterms:W3CDTF">2021-08-17T13:05:00Z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  <property fmtid="{D5CDD505-2E9C-101B-9397-08002B2CF9AE}" pid="3" name="grammarly_documentId">
    <vt:lpwstr>documentId_224</vt:lpwstr>
  </property>
  <property fmtid="{D5CDD505-2E9C-101B-9397-08002B2CF9AE}" pid="4" name="grammarly_documentContext">
    <vt:lpwstr>{"goals":[],"domain":"general","emotions":[],"dialect":"american"}</vt:lpwstr>
  </property>
</Properties>
</file>